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80C03F8" w14:textId="0FA1CC26" w:rsidR="00080512" w:rsidRPr="004D3578" w:rsidRDefault="00080512">
      <w:pPr>
        <w:pStyle w:val="ZA"/>
        <w:framePr w:wrap="notBeside"/>
      </w:pPr>
      <w:bookmarkStart w:id="0" w:name="page1"/>
      <w:r w:rsidRPr="004D3578">
        <w:rPr>
          <w:sz w:val="64"/>
        </w:rPr>
        <w:t xml:space="preserve">3GPP TS </w:t>
      </w:r>
      <w:r w:rsidR="00185CA6">
        <w:rPr>
          <w:sz w:val="64"/>
        </w:rPr>
        <w:t>33</w:t>
      </w:r>
      <w:r w:rsidRPr="004D3578">
        <w:rPr>
          <w:sz w:val="64"/>
        </w:rPr>
        <w:t>.</w:t>
      </w:r>
      <w:r w:rsidR="00185CA6">
        <w:rPr>
          <w:sz w:val="64"/>
        </w:rPr>
        <w:t>127</w:t>
      </w:r>
      <w:r w:rsidRPr="004D3578">
        <w:rPr>
          <w:sz w:val="64"/>
        </w:rPr>
        <w:t xml:space="preserve"> </w:t>
      </w:r>
      <w:r w:rsidR="00185CA6">
        <w:t>0</w:t>
      </w:r>
      <w:r w:rsidRPr="004D3578">
        <w:t>.</w:t>
      </w:r>
      <w:r w:rsidR="00185CA6">
        <w:t>0</w:t>
      </w:r>
      <w:r w:rsidRPr="004D3578">
        <w:t>.</w:t>
      </w:r>
      <w:r w:rsidR="001B6792">
        <w:t>8</w:t>
      </w:r>
      <w:r w:rsidR="00C55CAC">
        <w:t>b</w:t>
      </w:r>
      <w:r w:rsidR="00A74CB0" w:rsidRPr="004D3578">
        <w:t xml:space="preserve"> </w:t>
      </w:r>
      <w:r w:rsidRPr="004D3578">
        <w:rPr>
          <w:sz w:val="32"/>
        </w:rPr>
        <w:t>(</w:t>
      </w:r>
      <w:r w:rsidR="00185CA6">
        <w:rPr>
          <w:sz w:val="32"/>
        </w:rPr>
        <w:t>2018</w:t>
      </w:r>
      <w:r w:rsidRPr="004D3578">
        <w:rPr>
          <w:sz w:val="32"/>
        </w:rPr>
        <w:t>-</w:t>
      </w:r>
      <w:r w:rsidR="005F4325">
        <w:rPr>
          <w:sz w:val="32"/>
        </w:rPr>
        <w:t>1</w:t>
      </w:r>
      <w:r w:rsidR="001B6792">
        <w:rPr>
          <w:sz w:val="32"/>
        </w:rPr>
        <w:t>1</w:t>
      </w:r>
      <w:r w:rsidRPr="004D3578">
        <w:rPr>
          <w:sz w:val="32"/>
        </w:rPr>
        <w:t>)</w:t>
      </w:r>
    </w:p>
    <w:p w14:paraId="40010308" w14:textId="77777777" w:rsidR="00080512" w:rsidRPr="004D3578" w:rsidRDefault="00080512">
      <w:pPr>
        <w:pStyle w:val="ZB"/>
        <w:framePr w:wrap="notBeside"/>
      </w:pPr>
      <w:r w:rsidRPr="004D3578">
        <w:t>Technical Specification</w:t>
      </w:r>
    </w:p>
    <w:p w14:paraId="01DE1DC1" w14:textId="77777777" w:rsidR="00080512" w:rsidRPr="004D3578" w:rsidRDefault="00080512">
      <w:pPr>
        <w:pStyle w:val="ZT"/>
        <w:framePr w:wrap="notBeside"/>
      </w:pPr>
      <w:r w:rsidRPr="004D3578">
        <w:t>3rd Generation Partnership Project;</w:t>
      </w:r>
    </w:p>
    <w:p w14:paraId="41283268" w14:textId="77777777" w:rsidR="00080512" w:rsidRPr="004D3578" w:rsidRDefault="00080512">
      <w:pPr>
        <w:pStyle w:val="ZT"/>
        <w:framePr w:wrap="notBeside"/>
      </w:pPr>
      <w:r w:rsidRPr="004D3578">
        <w:t xml:space="preserve">Technical Specification Group </w:t>
      </w:r>
      <w:r w:rsidR="00710AE4" w:rsidRPr="004C13F6">
        <w:t>Services and System Aspects</w:t>
      </w:r>
      <w:r w:rsidRPr="004D3578">
        <w:t>;</w:t>
      </w:r>
    </w:p>
    <w:p w14:paraId="3E228997" w14:textId="77777777" w:rsidR="00080512" w:rsidRPr="004D3578" w:rsidRDefault="00710AE4">
      <w:pPr>
        <w:pStyle w:val="ZT"/>
        <w:framePr w:wrap="notBeside"/>
      </w:pPr>
      <w:r>
        <w:t>Security</w:t>
      </w:r>
      <w:r w:rsidR="00080512" w:rsidRPr="004D3578">
        <w:t>;</w:t>
      </w:r>
    </w:p>
    <w:p w14:paraId="4E052D1D" w14:textId="77777777" w:rsidR="00080512" w:rsidRPr="004D3578" w:rsidRDefault="00710AE4">
      <w:pPr>
        <w:pStyle w:val="ZT"/>
        <w:framePr w:wrap="notBeside"/>
      </w:pPr>
      <w:r>
        <w:t xml:space="preserve">Lawful Interception (LI) Architecture and Functions </w:t>
      </w:r>
    </w:p>
    <w:p w14:paraId="37A08169" w14:textId="77777777" w:rsidR="00080512" w:rsidRPr="004D3578" w:rsidRDefault="00FC1192">
      <w:pPr>
        <w:pStyle w:val="ZT"/>
        <w:framePr w:wrap="notBeside"/>
        <w:rPr>
          <w:i/>
          <w:sz w:val="28"/>
        </w:rPr>
      </w:pPr>
      <w:r w:rsidRPr="004D3578">
        <w:t>(</w:t>
      </w:r>
      <w:r w:rsidRPr="004D3578">
        <w:rPr>
          <w:rStyle w:val="ZGSM"/>
        </w:rPr>
        <w:t xml:space="preserve">Release </w:t>
      </w:r>
      <w:r w:rsidR="00054A22">
        <w:rPr>
          <w:rStyle w:val="ZGSM"/>
        </w:rPr>
        <w:t>15</w:t>
      </w:r>
      <w:r w:rsidRPr="004D3578">
        <w:t>)</w:t>
      </w:r>
    </w:p>
    <w:p w14:paraId="239164C0" w14:textId="77777777" w:rsidR="00614FDF" w:rsidRPr="00185CA6" w:rsidRDefault="00FC1192" w:rsidP="00DC666B">
      <w:pPr>
        <w:pStyle w:val="ZU"/>
        <w:framePr w:h="2641" w:hRule="exact" w:wrap="notBeside"/>
        <w:tabs>
          <w:tab w:val="right" w:pos="10206"/>
        </w:tabs>
        <w:jc w:val="left"/>
        <w:rPr>
          <w:color w:val="0000FF"/>
        </w:rPr>
      </w:pPr>
      <w:r w:rsidRPr="004D3578">
        <w:rPr>
          <w:color w:val="0000FF"/>
        </w:rPr>
        <w:tab/>
      </w:r>
      <w:r w:rsidRPr="004D3578">
        <w:rPr>
          <w:color w:val="0000FF"/>
        </w:rPr>
        <w:tab/>
      </w:r>
      <w:r w:rsidRPr="004D3578">
        <w:rPr>
          <w:color w:val="0000FF"/>
        </w:rPr>
        <w:tab/>
      </w:r>
    </w:p>
    <w:p w14:paraId="1BD2D7CB" w14:textId="77777777" w:rsidR="00917CCB" w:rsidRPr="00235394" w:rsidRDefault="00917CCB" w:rsidP="00DC666B">
      <w:pPr>
        <w:pStyle w:val="ZU"/>
        <w:framePr w:h="2641" w:hRule="exact" w:wrap="notBeside"/>
        <w:tabs>
          <w:tab w:val="right" w:pos="10206"/>
        </w:tabs>
        <w:jc w:val="left"/>
      </w:pPr>
      <w:r>
        <w:rPr>
          <w:i/>
        </w:rPr>
        <w:t xml:space="preserve">  </w:t>
      </w:r>
      <w:r w:rsidR="009D16F8">
        <w:rPr>
          <w:i/>
          <w:lang w:eastAsia="en-GB"/>
        </w:rPr>
        <w:drawing>
          <wp:inline distT="0" distB="0" distL="0" distR="0" wp14:anchorId="1551CD78" wp14:editId="7E4420DF">
            <wp:extent cx="1210945" cy="838200"/>
            <wp:effectExtent l="0" t="0" r="0" b="0"/>
            <wp:docPr id="1" name="Picture 1"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945" cy="838200"/>
                    </a:xfrm>
                    <a:prstGeom prst="rect">
                      <a:avLst/>
                    </a:prstGeom>
                    <a:noFill/>
                    <a:ln>
                      <a:noFill/>
                    </a:ln>
                  </pic:spPr>
                </pic:pic>
              </a:graphicData>
            </a:graphic>
          </wp:inline>
        </w:drawing>
      </w:r>
      <w:r w:rsidRPr="00235394">
        <w:rPr>
          <w:color w:val="0000FF"/>
        </w:rPr>
        <w:tab/>
      </w:r>
      <w:r w:rsidR="009D16F8" w:rsidRPr="00235394">
        <w:rPr>
          <w:lang w:eastAsia="en-GB"/>
        </w:rPr>
        <w:drawing>
          <wp:inline distT="0" distB="0" distL="0" distR="0" wp14:anchorId="16AE18A1" wp14:editId="2FF397A7">
            <wp:extent cx="1625600" cy="94805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02AD4983" w14:textId="77777777" w:rsidR="00080512" w:rsidRPr="004D3578" w:rsidRDefault="00080512" w:rsidP="00DC666B">
      <w:pPr>
        <w:pStyle w:val="ZU"/>
        <w:framePr w:h="2641" w:hRule="exact" w:wrap="notBeside"/>
        <w:tabs>
          <w:tab w:val="right" w:pos="10206"/>
        </w:tabs>
        <w:jc w:val="left"/>
      </w:pPr>
    </w:p>
    <w:p w14:paraId="4CE9D3FF" w14:textId="77777777"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14:paraId="4176BA53" w14:textId="77777777" w:rsidR="00080512" w:rsidRPr="004D3578" w:rsidRDefault="00080512">
      <w:pPr>
        <w:pStyle w:val="ZV"/>
        <w:framePr w:wrap="notBeside"/>
      </w:pPr>
    </w:p>
    <w:p w14:paraId="02D6E716" w14:textId="77777777" w:rsidR="00080512" w:rsidRPr="004D3578" w:rsidRDefault="00080512"/>
    <w:bookmarkEnd w:id="0"/>
    <w:p w14:paraId="096BDDCF" w14:textId="77777777" w:rsidR="00080512" w:rsidRPr="004D3578" w:rsidRDefault="00080512">
      <w:pPr>
        <w:sectPr w:rsidR="00080512" w:rsidRPr="004D3578">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pgMar w:top="2268" w:right="851" w:bottom="10773" w:left="851" w:header="0" w:footer="0" w:gutter="0"/>
          <w:cols w:space="720"/>
        </w:sectPr>
      </w:pPr>
    </w:p>
    <w:p w14:paraId="0A290521" w14:textId="77777777" w:rsidR="00080512" w:rsidRPr="00CB6121" w:rsidRDefault="00614FDF" w:rsidP="00DC666B">
      <w:pPr>
        <w:pStyle w:val="Guidance"/>
        <w:rPr>
          <w:color w:val="auto"/>
        </w:rPr>
      </w:pPr>
      <w:bookmarkStart w:id="1" w:name="page2"/>
      <w:r w:rsidRPr="00CB6121">
        <w:rPr>
          <w:color w:val="auto"/>
        </w:rPr>
        <w:lastRenderedPageBreak/>
        <w:br/>
      </w:r>
    </w:p>
    <w:p w14:paraId="62B66C90" w14:textId="77777777"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14:paraId="0B6FB9FE" w14:textId="77777777" w:rsidR="00080512" w:rsidRPr="004D3578" w:rsidRDefault="00DC666B">
      <w:pPr>
        <w:pStyle w:val="FP"/>
        <w:framePr w:wrap="notBeside" w:hAnchor="margin" w:y="1419"/>
        <w:ind w:left="2835" w:right="2835"/>
        <w:jc w:val="center"/>
        <w:rPr>
          <w:rFonts w:ascii="Arial" w:hAnsi="Arial"/>
          <w:sz w:val="18"/>
        </w:rPr>
      </w:pPr>
      <w:r>
        <w:rPr>
          <w:rFonts w:ascii="Arial" w:hAnsi="Arial"/>
          <w:sz w:val="18"/>
        </w:rPr>
        <w:t>5G, LTE, UMTS, Security, LI, Architecture</w:t>
      </w:r>
    </w:p>
    <w:p w14:paraId="583F0483" w14:textId="77777777" w:rsidR="00080512" w:rsidRPr="004D3578" w:rsidRDefault="00080512"/>
    <w:p w14:paraId="049CFB1F" w14:textId="77777777"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14:paraId="155A8C76" w14:textId="77777777" w:rsidR="00080512" w:rsidRPr="004D3578" w:rsidRDefault="00080512">
      <w:pPr>
        <w:pStyle w:val="FP"/>
        <w:framePr w:wrap="notBeside" w:hAnchor="margin" w:yAlign="center"/>
        <w:pBdr>
          <w:bottom w:val="single" w:sz="6" w:space="1" w:color="auto"/>
        </w:pBdr>
        <w:ind w:left="2835" w:right="2835"/>
        <w:jc w:val="center"/>
      </w:pPr>
      <w:r w:rsidRPr="004D3578">
        <w:t>Postal address</w:t>
      </w:r>
    </w:p>
    <w:p w14:paraId="4DCB472F" w14:textId="77777777" w:rsidR="00080512" w:rsidRPr="004D3578" w:rsidRDefault="00080512">
      <w:pPr>
        <w:pStyle w:val="FP"/>
        <w:framePr w:wrap="notBeside" w:hAnchor="margin" w:yAlign="center"/>
        <w:ind w:left="2835" w:right="2835"/>
        <w:jc w:val="center"/>
        <w:rPr>
          <w:rFonts w:ascii="Arial" w:hAnsi="Arial"/>
          <w:sz w:val="18"/>
        </w:rPr>
      </w:pPr>
    </w:p>
    <w:p w14:paraId="0A76B862" w14:textId="77777777" w:rsidR="00080512" w:rsidRPr="004D3578" w:rsidRDefault="00080512">
      <w:pPr>
        <w:pStyle w:val="FP"/>
        <w:framePr w:wrap="notBeside" w:hAnchor="margin" w:yAlign="center"/>
        <w:pBdr>
          <w:bottom w:val="single" w:sz="6" w:space="1" w:color="auto"/>
        </w:pBdr>
        <w:spacing w:before="240"/>
        <w:ind w:left="2835" w:right="2835"/>
        <w:jc w:val="center"/>
      </w:pPr>
      <w:r w:rsidRPr="004D3578">
        <w:t>3GPP support office address</w:t>
      </w:r>
    </w:p>
    <w:p w14:paraId="078C4712" w14:textId="77777777"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650 Route des Lucioles - Sophia Antipolis</w:t>
      </w:r>
    </w:p>
    <w:p w14:paraId="2B8F2B3F" w14:textId="77777777"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Valbonne - FRANCE</w:t>
      </w:r>
    </w:p>
    <w:p w14:paraId="2E7AE216" w14:textId="77777777"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14:paraId="3B40236F" w14:textId="77777777"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14:paraId="269C3111" w14:textId="77777777"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14:paraId="5113278D" w14:textId="77777777" w:rsidR="00080512" w:rsidRPr="004D3578" w:rsidRDefault="00080512"/>
    <w:p w14:paraId="66E125E9" w14:textId="77777777"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14:paraId="667845BE" w14:textId="77777777"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2F186BA8" w14:textId="77777777" w:rsidR="00080512" w:rsidRPr="004D3578" w:rsidRDefault="00080512" w:rsidP="00FA1266">
      <w:pPr>
        <w:pStyle w:val="FP"/>
        <w:framePr w:h="3057" w:hRule="exact" w:wrap="notBeside" w:vAnchor="page" w:hAnchor="margin" w:y="12605"/>
        <w:jc w:val="center"/>
        <w:rPr>
          <w:noProof/>
        </w:rPr>
      </w:pPr>
    </w:p>
    <w:p w14:paraId="56E6D982" w14:textId="77777777" w:rsidR="00080512" w:rsidRPr="004D3578" w:rsidRDefault="00DC309B" w:rsidP="00FA1266">
      <w:pPr>
        <w:pStyle w:val="FP"/>
        <w:framePr w:h="3057" w:hRule="exact" w:wrap="notBeside" w:vAnchor="page" w:hAnchor="margin" w:y="12605"/>
        <w:jc w:val="center"/>
        <w:rPr>
          <w:noProof/>
          <w:sz w:val="18"/>
        </w:rPr>
      </w:pPr>
      <w:r w:rsidRPr="004D3578">
        <w:rPr>
          <w:noProof/>
          <w:sz w:val="18"/>
        </w:rPr>
        <w:t>© 20</w:t>
      </w:r>
      <w:r w:rsidR="00DB1818" w:rsidRPr="004D3578">
        <w:rPr>
          <w:noProof/>
          <w:sz w:val="18"/>
        </w:rPr>
        <w:t>1</w:t>
      </w:r>
      <w:r w:rsidR="0034344F">
        <w:rPr>
          <w:noProof/>
          <w:sz w:val="18"/>
        </w:rPr>
        <w:t>8</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2" w:name="copyrightaddon"/>
      <w:bookmarkEnd w:id="2"/>
    </w:p>
    <w:p w14:paraId="71332305" w14:textId="77777777"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14:paraId="51D36C01" w14:textId="77777777" w:rsidR="00FC1192" w:rsidRPr="004D3578" w:rsidRDefault="00FC1192" w:rsidP="00FA1266">
      <w:pPr>
        <w:pStyle w:val="FP"/>
        <w:framePr w:h="3057" w:hRule="exact" w:wrap="notBeside" w:vAnchor="page" w:hAnchor="margin" w:y="12605"/>
        <w:rPr>
          <w:noProof/>
          <w:sz w:val="18"/>
        </w:rPr>
      </w:pPr>
    </w:p>
    <w:p w14:paraId="36E33F80" w14:textId="77777777"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14:paraId="4707E2DF" w14:textId="77777777"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14:paraId="149768E5" w14:textId="77777777"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1"/>
    <w:p w14:paraId="0F9FD18A" w14:textId="77777777" w:rsidR="00080512" w:rsidRPr="004D3578" w:rsidRDefault="00080512">
      <w:pPr>
        <w:pStyle w:val="TT"/>
      </w:pPr>
      <w:r w:rsidRPr="004D3578">
        <w:br w:type="page"/>
      </w:r>
      <w:r w:rsidRPr="004D3578">
        <w:lastRenderedPageBreak/>
        <w:t>Contents</w:t>
      </w:r>
    </w:p>
    <w:p w14:paraId="03B060CA" w14:textId="083CFDD6" w:rsidR="000628E7" w:rsidRDefault="000628E7">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_Toc528948795 \h </w:instrText>
      </w:r>
      <w:r>
        <w:fldChar w:fldCharType="separate"/>
      </w:r>
      <w:r>
        <w:t>6</w:t>
      </w:r>
      <w:r>
        <w:fldChar w:fldCharType="end"/>
      </w:r>
    </w:p>
    <w:p w14:paraId="207DCF45" w14:textId="7989A6B3" w:rsidR="000628E7" w:rsidRDefault="000628E7">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_Toc528948796 \h </w:instrText>
      </w:r>
      <w:r>
        <w:fldChar w:fldCharType="separate"/>
      </w:r>
      <w:r>
        <w:t>6</w:t>
      </w:r>
      <w:r>
        <w:fldChar w:fldCharType="end"/>
      </w:r>
    </w:p>
    <w:p w14:paraId="15855226" w14:textId="161E2FCC" w:rsidR="000628E7" w:rsidRDefault="000628E7">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_Toc528948797 \h </w:instrText>
      </w:r>
      <w:r>
        <w:fldChar w:fldCharType="separate"/>
      </w:r>
      <w:r>
        <w:t>7</w:t>
      </w:r>
      <w:r>
        <w:fldChar w:fldCharType="end"/>
      </w:r>
    </w:p>
    <w:p w14:paraId="36AD4B9B" w14:textId="2EB98100" w:rsidR="000628E7" w:rsidRDefault="000628E7">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_Toc528948798 \h </w:instrText>
      </w:r>
      <w:r>
        <w:fldChar w:fldCharType="separate"/>
      </w:r>
      <w:r>
        <w:t>7</w:t>
      </w:r>
      <w:r>
        <w:fldChar w:fldCharType="end"/>
      </w:r>
    </w:p>
    <w:p w14:paraId="313A3DF2" w14:textId="0072B0CC" w:rsidR="000628E7" w:rsidRDefault="000628E7">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_Toc528948799 \h </w:instrText>
      </w:r>
      <w:r>
        <w:fldChar w:fldCharType="separate"/>
      </w:r>
      <w:r>
        <w:t>7</w:t>
      </w:r>
      <w:r>
        <w:fldChar w:fldCharType="end"/>
      </w:r>
    </w:p>
    <w:p w14:paraId="22672F14" w14:textId="29056EBE" w:rsidR="000628E7" w:rsidRDefault="000628E7">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_Toc528948800 \h </w:instrText>
      </w:r>
      <w:r>
        <w:fldChar w:fldCharType="separate"/>
      </w:r>
      <w:r>
        <w:t>7</w:t>
      </w:r>
      <w:r>
        <w:fldChar w:fldCharType="end"/>
      </w:r>
    </w:p>
    <w:p w14:paraId="6B85D4A6" w14:textId="1AA3F846" w:rsidR="000628E7" w:rsidRDefault="000628E7">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_Toc528948801 \h </w:instrText>
      </w:r>
      <w:r>
        <w:fldChar w:fldCharType="separate"/>
      </w:r>
      <w:r>
        <w:t>8</w:t>
      </w:r>
      <w:r>
        <w:fldChar w:fldCharType="end"/>
      </w:r>
    </w:p>
    <w:p w14:paraId="083BE1F7" w14:textId="24285673" w:rsidR="000628E7" w:rsidRDefault="000628E7">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_Toc528948802 \h </w:instrText>
      </w:r>
      <w:r>
        <w:fldChar w:fldCharType="separate"/>
      </w:r>
      <w:r>
        <w:t>8</w:t>
      </w:r>
      <w:r>
        <w:fldChar w:fldCharType="end"/>
      </w:r>
    </w:p>
    <w:p w14:paraId="7C58655E" w14:textId="7C564B3A" w:rsidR="000628E7" w:rsidRDefault="000628E7">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Requirements Realisation</w:t>
      </w:r>
      <w:r>
        <w:tab/>
      </w:r>
      <w:r>
        <w:fldChar w:fldCharType="begin" w:fldLock="1"/>
      </w:r>
      <w:r>
        <w:instrText xml:space="preserve"> PAGEREF _Toc528948803 \h </w:instrText>
      </w:r>
      <w:r>
        <w:fldChar w:fldCharType="separate"/>
      </w:r>
      <w:r>
        <w:t>9</w:t>
      </w:r>
      <w:r>
        <w:fldChar w:fldCharType="end"/>
      </w:r>
    </w:p>
    <w:p w14:paraId="6635C088" w14:textId="6F10C426" w:rsidR="000628E7" w:rsidRDefault="000628E7">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Functional Architecture</w:t>
      </w:r>
      <w:r>
        <w:tab/>
      </w:r>
      <w:r>
        <w:fldChar w:fldCharType="begin" w:fldLock="1"/>
      </w:r>
      <w:r>
        <w:instrText xml:space="preserve"> PAGEREF _Toc528948804 \h </w:instrText>
      </w:r>
      <w:r>
        <w:fldChar w:fldCharType="separate"/>
      </w:r>
      <w:r>
        <w:t>9</w:t>
      </w:r>
      <w:r>
        <w:fldChar w:fldCharType="end"/>
      </w:r>
    </w:p>
    <w:p w14:paraId="37280523" w14:textId="4F2BD2A6" w:rsidR="000628E7" w:rsidRDefault="000628E7">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_Toc528948805 \h </w:instrText>
      </w:r>
      <w:r>
        <w:fldChar w:fldCharType="separate"/>
      </w:r>
      <w:r>
        <w:t>9</w:t>
      </w:r>
      <w:r>
        <w:fldChar w:fldCharType="end"/>
      </w:r>
    </w:p>
    <w:p w14:paraId="1559E07E" w14:textId="542C2BC0" w:rsidR="000628E7" w:rsidRDefault="000628E7">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High Level Generic LI Architecture</w:t>
      </w:r>
      <w:r>
        <w:tab/>
      </w:r>
      <w:r>
        <w:fldChar w:fldCharType="begin" w:fldLock="1"/>
      </w:r>
      <w:r>
        <w:instrText xml:space="preserve"> PAGEREF _Toc528948806 \h </w:instrText>
      </w:r>
      <w:r>
        <w:fldChar w:fldCharType="separate"/>
      </w:r>
      <w:r>
        <w:t>10</w:t>
      </w:r>
      <w:r>
        <w:fldChar w:fldCharType="end"/>
      </w:r>
    </w:p>
    <w:p w14:paraId="3405EDE8" w14:textId="0E7E1786" w:rsidR="000628E7" w:rsidRDefault="000628E7">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_Toc528948807 \h </w:instrText>
      </w:r>
      <w:r>
        <w:fldChar w:fldCharType="separate"/>
      </w:r>
      <w:r>
        <w:t>12</w:t>
      </w:r>
      <w:r>
        <w:fldChar w:fldCharType="end"/>
      </w:r>
    </w:p>
    <w:p w14:paraId="6284B698" w14:textId="3D20239A" w:rsidR="000628E7" w:rsidRDefault="000628E7">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Law Enforcement Agency (LEA)</w:t>
      </w:r>
      <w:r>
        <w:tab/>
      </w:r>
      <w:r>
        <w:fldChar w:fldCharType="begin" w:fldLock="1"/>
      </w:r>
      <w:r>
        <w:instrText xml:space="preserve"> PAGEREF _Toc528948808 \h </w:instrText>
      </w:r>
      <w:r>
        <w:fldChar w:fldCharType="separate"/>
      </w:r>
      <w:r>
        <w:t>12</w:t>
      </w:r>
      <w:r>
        <w:fldChar w:fldCharType="end"/>
      </w:r>
    </w:p>
    <w:p w14:paraId="185DD2D7" w14:textId="67105615" w:rsidR="000628E7" w:rsidRDefault="000628E7">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Point of Interception (POI)</w:t>
      </w:r>
      <w:r>
        <w:tab/>
      </w:r>
      <w:r>
        <w:fldChar w:fldCharType="begin" w:fldLock="1"/>
      </w:r>
      <w:r>
        <w:instrText xml:space="preserve"> PAGEREF _Toc528948809 \h </w:instrText>
      </w:r>
      <w:r>
        <w:fldChar w:fldCharType="separate"/>
      </w:r>
      <w:r>
        <w:t>12</w:t>
      </w:r>
      <w:r>
        <w:fldChar w:fldCharType="end"/>
      </w:r>
    </w:p>
    <w:p w14:paraId="626E51FA" w14:textId="2C63772C" w:rsidR="000628E7" w:rsidRDefault="000628E7">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_Toc528948810 \h </w:instrText>
      </w:r>
      <w:r>
        <w:fldChar w:fldCharType="separate"/>
      </w:r>
      <w:r>
        <w:t>12</w:t>
      </w:r>
      <w:r>
        <w:fldChar w:fldCharType="end"/>
      </w:r>
    </w:p>
    <w:p w14:paraId="3D4BD5C9" w14:textId="7D502D21" w:rsidR="000628E7" w:rsidRDefault="000628E7">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Directly Provisioned and Triggered POIs</w:t>
      </w:r>
      <w:r>
        <w:tab/>
      </w:r>
      <w:r>
        <w:fldChar w:fldCharType="begin" w:fldLock="1"/>
      </w:r>
      <w:r>
        <w:instrText xml:space="preserve"> PAGEREF _Toc528948811 \h </w:instrText>
      </w:r>
      <w:r>
        <w:fldChar w:fldCharType="separate"/>
      </w:r>
      <w:r>
        <w:t>12</w:t>
      </w:r>
      <w:r>
        <w:fldChar w:fldCharType="end"/>
      </w:r>
    </w:p>
    <w:p w14:paraId="2155646D" w14:textId="2571F401" w:rsidR="000628E7" w:rsidRDefault="000628E7">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IRI-POIs and CC-POIs</w:t>
      </w:r>
      <w:r>
        <w:tab/>
      </w:r>
      <w:r>
        <w:fldChar w:fldCharType="begin" w:fldLock="1"/>
      </w:r>
      <w:r>
        <w:instrText xml:space="preserve"> PAGEREF _Toc528948812 \h </w:instrText>
      </w:r>
      <w:r>
        <w:fldChar w:fldCharType="separate"/>
      </w:r>
      <w:r>
        <w:t>12</w:t>
      </w:r>
      <w:r>
        <w:fldChar w:fldCharType="end"/>
      </w:r>
    </w:p>
    <w:p w14:paraId="63FA6C5B" w14:textId="0BAE054C" w:rsidR="000628E7" w:rsidRDefault="000628E7">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Failure Handling</w:t>
      </w:r>
      <w:r>
        <w:tab/>
      </w:r>
      <w:r>
        <w:fldChar w:fldCharType="begin" w:fldLock="1"/>
      </w:r>
      <w:r>
        <w:instrText xml:space="preserve"> PAGEREF _Toc528948813 \h </w:instrText>
      </w:r>
      <w:r>
        <w:fldChar w:fldCharType="separate"/>
      </w:r>
      <w:r>
        <w:t>12</w:t>
      </w:r>
      <w:r>
        <w:fldChar w:fldCharType="end"/>
      </w:r>
    </w:p>
    <w:p w14:paraId="191BD932" w14:textId="4232DEF4" w:rsidR="000628E7" w:rsidRDefault="000628E7">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Triggering Function</w:t>
      </w:r>
      <w:r>
        <w:tab/>
      </w:r>
      <w:r>
        <w:fldChar w:fldCharType="begin" w:fldLock="1"/>
      </w:r>
      <w:r>
        <w:instrText xml:space="preserve"> PAGEREF _Toc528948814 \h </w:instrText>
      </w:r>
      <w:r>
        <w:fldChar w:fldCharType="separate"/>
      </w:r>
      <w:r>
        <w:t>12</w:t>
      </w:r>
      <w:r>
        <w:fldChar w:fldCharType="end"/>
      </w:r>
    </w:p>
    <w:p w14:paraId="5C68097C" w14:textId="66EB0576" w:rsidR="000628E7" w:rsidRDefault="000628E7">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Mediation and Delivery Function (MDF)</w:t>
      </w:r>
      <w:r>
        <w:tab/>
      </w:r>
      <w:r>
        <w:fldChar w:fldCharType="begin" w:fldLock="1"/>
      </w:r>
      <w:r>
        <w:instrText xml:space="preserve"> PAGEREF _Toc528948815 \h </w:instrText>
      </w:r>
      <w:r>
        <w:fldChar w:fldCharType="separate"/>
      </w:r>
      <w:r>
        <w:t>13</w:t>
      </w:r>
      <w:r>
        <w:fldChar w:fldCharType="end"/>
      </w:r>
    </w:p>
    <w:p w14:paraId="1E40CE57" w14:textId="7864B8D0" w:rsidR="000628E7" w:rsidRDefault="000628E7">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Administrative Function (ADMF)</w:t>
      </w:r>
      <w:r>
        <w:tab/>
      </w:r>
      <w:r>
        <w:fldChar w:fldCharType="begin" w:fldLock="1"/>
      </w:r>
      <w:r>
        <w:instrText xml:space="preserve"> PAGEREF _Toc528948816 \h </w:instrText>
      </w:r>
      <w:r>
        <w:fldChar w:fldCharType="separate"/>
      </w:r>
      <w:r>
        <w:t>13</w:t>
      </w:r>
      <w:r>
        <w:fldChar w:fldCharType="end"/>
      </w:r>
    </w:p>
    <w:p w14:paraId="37388F7C" w14:textId="207083C6" w:rsidR="000628E7" w:rsidRDefault="000628E7">
      <w:pPr>
        <w:pStyle w:val="TOC4"/>
        <w:rPr>
          <w:rFonts w:asciiTheme="minorHAnsi" w:eastAsiaTheme="minorEastAsia" w:hAnsiTheme="minorHAnsi" w:cstheme="minorBidi"/>
          <w:sz w:val="22"/>
          <w:szCs w:val="22"/>
          <w:lang w:eastAsia="en-GB"/>
        </w:rPr>
      </w:pPr>
      <w:r>
        <w:t>5.3.5.1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_Toc528948817 \h </w:instrText>
      </w:r>
      <w:r>
        <w:fldChar w:fldCharType="separate"/>
      </w:r>
      <w:r>
        <w:t>13</w:t>
      </w:r>
      <w:r>
        <w:fldChar w:fldCharType="end"/>
      </w:r>
    </w:p>
    <w:p w14:paraId="0FE56483" w14:textId="66D88D94" w:rsidR="000628E7" w:rsidRDefault="000628E7">
      <w:pPr>
        <w:pStyle w:val="TOC4"/>
        <w:rPr>
          <w:rFonts w:asciiTheme="minorHAnsi" w:eastAsiaTheme="minorEastAsia" w:hAnsiTheme="minorHAnsi" w:cstheme="minorBidi"/>
          <w:sz w:val="22"/>
          <w:szCs w:val="22"/>
          <w:lang w:eastAsia="en-GB"/>
        </w:rPr>
      </w:pPr>
      <w:r>
        <w:t>5.3.5.2</w:t>
      </w:r>
      <w:r>
        <w:rPr>
          <w:rFonts w:asciiTheme="minorHAnsi" w:eastAsiaTheme="minorEastAsia" w:hAnsiTheme="minorHAnsi" w:cstheme="minorBidi"/>
          <w:sz w:val="22"/>
          <w:szCs w:val="22"/>
          <w:lang w:eastAsia="en-GB"/>
        </w:rPr>
        <w:tab/>
      </w:r>
      <w:r>
        <w:t>LICF</w:t>
      </w:r>
      <w:r>
        <w:tab/>
      </w:r>
      <w:r>
        <w:fldChar w:fldCharType="begin" w:fldLock="1"/>
      </w:r>
      <w:r>
        <w:instrText xml:space="preserve"> PAGEREF _Toc528948818 \h </w:instrText>
      </w:r>
      <w:r>
        <w:fldChar w:fldCharType="separate"/>
      </w:r>
      <w:r>
        <w:t>14</w:t>
      </w:r>
      <w:r>
        <w:fldChar w:fldCharType="end"/>
      </w:r>
    </w:p>
    <w:p w14:paraId="6E4DAE9C" w14:textId="50E93DB0" w:rsidR="000628E7" w:rsidRDefault="000628E7">
      <w:pPr>
        <w:pStyle w:val="TOC4"/>
        <w:rPr>
          <w:rFonts w:asciiTheme="minorHAnsi" w:eastAsiaTheme="minorEastAsia" w:hAnsiTheme="minorHAnsi" w:cstheme="minorBidi"/>
          <w:sz w:val="22"/>
          <w:szCs w:val="22"/>
          <w:lang w:eastAsia="en-GB"/>
        </w:rPr>
      </w:pPr>
      <w:r>
        <w:t>5.3.5.3</w:t>
      </w:r>
      <w:r>
        <w:rPr>
          <w:rFonts w:asciiTheme="minorHAnsi" w:eastAsiaTheme="minorEastAsia" w:hAnsiTheme="minorHAnsi" w:cstheme="minorBidi"/>
          <w:sz w:val="22"/>
          <w:szCs w:val="22"/>
          <w:lang w:eastAsia="en-GB"/>
        </w:rPr>
        <w:tab/>
      </w:r>
      <w:r>
        <w:t>LIPF</w:t>
      </w:r>
      <w:r>
        <w:tab/>
      </w:r>
      <w:r>
        <w:fldChar w:fldCharType="begin" w:fldLock="1"/>
      </w:r>
      <w:r>
        <w:instrText xml:space="preserve"> PAGEREF _Toc528948819 \h </w:instrText>
      </w:r>
      <w:r>
        <w:fldChar w:fldCharType="separate"/>
      </w:r>
      <w:r>
        <w:t>14</w:t>
      </w:r>
      <w:r>
        <w:fldChar w:fldCharType="end"/>
      </w:r>
    </w:p>
    <w:p w14:paraId="35307947" w14:textId="662AC99E" w:rsidR="000628E7" w:rsidRDefault="000628E7">
      <w:pPr>
        <w:pStyle w:val="TOC3"/>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System Information Retrieval Function (SIRF)</w:t>
      </w:r>
      <w:r>
        <w:tab/>
      </w:r>
      <w:r>
        <w:fldChar w:fldCharType="begin" w:fldLock="1"/>
      </w:r>
      <w:r>
        <w:instrText xml:space="preserve"> PAGEREF _Toc528948820 \h </w:instrText>
      </w:r>
      <w:r>
        <w:fldChar w:fldCharType="separate"/>
      </w:r>
      <w:r>
        <w:t>14</w:t>
      </w:r>
      <w:r>
        <w:fldChar w:fldCharType="end"/>
      </w:r>
    </w:p>
    <w:p w14:paraId="1FA97422" w14:textId="27EB2E3B" w:rsidR="000628E7" w:rsidRDefault="000628E7">
      <w:pPr>
        <w:pStyle w:val="TOC3"/>
        <w:rPr>
          <w:rFonts w:asciiTheme="minorHAnsi" w:eastAsiaTheme="minorEastAsia" w:hAnsiTheme="minorHAnsi" w:cstheme="minorBidi"/>
          <w:sz w:val="22"/>
          <w:szCs w:val="22"/>
          <w:lang w:eastAsia="en-GB"/>
        </w:rPr>
      </w:pPr>
      <w:r>
        <w:t>5.3.7</w:t>
      </w:r>
      <w:r>
        <w:rPr>
          <w:rFonts w:asciiTheme="minorHAnsi" w:eastAsiaTheme="minorEastAsia" w:hAnsiTheme="minorHAnsi" w:cstheme="minorBidi"/>
          <w:sz w:val="22"/>
          <w:szCs w:val="22"/>
          <w:lang w:eastAsia="en-GB"/>
        </w:rPr>
        <w:tab/>
      </w:r>
      <w:r>
        <w:t>LEMF – Law Enforcement Monitoring Facility</w:t>
      </w:r>
      <w:r>
        <w:tab/>
      </w:r>
      <w:r>
        <w:fldChar w:fldCharType="begin" w:fldLock="1"/>
      </w:r>
      <w:r>
        <w:instrText xml:space="preserve"> PAGEREF _Toc528948821 \h </w:instrText>
      </w:r>
      <w:r>
        <w:fldChar w:fldCharType="separate"/>
      </w:r>
      <w:r>
        <w:t>15</w:t>
      </w:r>
      <w:r>
        <w:fldChar w:fldCharType="end"/>
      </w:r>
    </w:p>
    <w:p w14:paraId="42D8FFF0" w14:textId="1B23120C" w:rsidR="000628E7" w:rsidRDefault="000628E7">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LI Interfaces</w:t>
      </w:r>
      <w:r>
        <w:tab/>
      </w:r>
      <w:r>
        <w:fldChar w:fldCharType="begin" w:fldLock="1"/>
      </w:r>
      <w:r>
        <w:instrText xml:space="preserve"> PAGEREF _Toc528948822 \h </w:instrText>
      </w:r>
      <w:r>
        <w:fldChar w:fldCharType="separate"/>
      </w:r>
      <w:r>
        <w:t>15</w:t>
      </w:r>
      <w:r>
        <w:fldChar w:fldCharType="end"/>
      </w:r>
    </w:p>
    <w:p w14:paraId="19DF6DE3" w14:textId="1453AEDA" w:rsidR="000628E7" w:rsidRDefault="000628E7">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_Toc528948823 \h </w:instrText>
      </w:r>
      <w:r>
        <w:fldChar w:fldCharType="separate"/>
      </w:r>
      <w:r>
        <w:t>15</w:t>
      </w:r>
      <w:r>
        <w:fldChar w:fldCharType="end"/>
      </w:r>
    </w:p>
    <w:p w14:paraId="2B874CD2" w14:textId="4CBDE593" w:rsidR="000628E7" w:rsidRDefault="000628E7">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Interface LI_SI</w:t>
      </w:r>
      <w:r>
        <w:tab/>
      </w:r>
      <w:r>
        <w:fldChar w:fldCharType="begin" w:fldLock="1"/>
      </w:r>
      <w:r>
        <w:instrText xml:space="preserve"> PAGEREF _Toc528948824 \h </w:instrText>
      </w:r>
      <w:r>
        <w:fldChar w:fldCharType="separate"/>
      </w:r>
      <w:r>
        <w:t>16</w:t>
      </w:r>
      <w:r>
        <w:fldChar w:fldCharType="end"/>
      </w:r>
    </w:p>
    <w:p w14:paraId="009AE657" w14:textId="17BD58B8" w:rsidR="000628E7" w:rsidRDefault="000628E7">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Interface LI_HI1</w:t>
      </w:r>
      <w:r>
        <w:tab/>
      </w:r>
      <w:r>
        <w:fldChar w:fldCharType="begin" w:fldLock="1"/>
      </w:r>
      <w:r>
        <w:instrText xml:space="preserve"> PAGEREF _Toc528948825 \h </w:instrText>
      </w:r>
      <w:r>
        <w:fldChar w:fldCharType="separate"/>
      </w:r>
      <w:r>
        <w:t>16</w:t>
      </w:r>
      <w:r>
        <w:fldChar w:fldCharType="end"/>
      </w:r>
    </w:p>
    <w:p w14:paraId="5183471C" w14:textId="2D9A09E3" w:rsidR="000628E7" w:rsidRDefault="000628E7">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Interface LI_X1</w:t>
      </w:r>
      <w:r>
        <w:tab/>
      </w:r>
      <w:r>
        <w:fldChar w:fldCharType="begin" w:fldLock="1"/>
      </w:r>
      <w:r>
        <w:instrText xml:space="preserve"> PAGEREF _Toc528948826 \h </w:instrText>
      </w:r>
      <w:r>
        <w:fldChar w:fldCharType="separate"/>
      </w:r>
      <w:r>
        <w:t>16</w:t>
      </w:r>
      <w:r>
        <w:fldChar w:fldCharType="end"/>
      </w:r>
    </w:p>
    <w:p w14:paraId="344BDD28" w14:textId="7D8E0D2F" w:rsidR="000628E7" w:rsidRDefault="000628E7">
      <w:pPr>
        <w:pStyle w:val="TOC4"/>
        <w:rPr>
          <w:rFonts w:asciiTheme="minorHAnsi" w:eastAsiaTheme="minorEastAsia" w:hAnsiTheme="minorHAnsi" w:cstheme="minorBidi"/>
          <w:sz w:val="22"/>
          <w:szCs w:val="22"/>
          <w:lang w:eastAsia="en-GB"/>
        </w:rPr>
      </w:pPr>
      <w:r>
        <w:t>5.4.4.1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_Toc528948827 \h </w:instrText>
      </w:r>
      <w:r>
        <w:fldChar w:fldCharType="separate"/>
      </w:r>
      <w:r>
        <w:t>16</w:t>
      </w:r>
      <w:r>
        <w:fldChar w:fldCharType="end"/>
      </w:r>
    </w:p>
    <w:p w14:paraId="5D70209F" w14:textId="0FAA60D8" w:rsidR="000628E7" w:rsidRDefault="000628E7">
      <w:pPr>
        <w:pStyle w:val="TOC4"/>
        <w:rPr>
          <w:rFonts w:asciiTheme="minorHAnsi" w:eastAsiaTheme="minorEastAsia" w:hAnsiTheme="minorHAnsi" w:cstheme="minorBidi"/>
          <w:sz w:val="22"/>
          <w:szCs w:val="22"/>
          <w:lang w:eastAsia="en-GB"/>
        </w:rPr>
      </w:pPr>
      <w:r>
        <w:t>5.4.4.2</w:t>
      </w:r>
      <w:r>
        <w:rPr>
          <w:rFonts w:asciiTheme="minorHAnsi" w:eastAsiaTheme="minorEastAsia" w:hAnsiTheme="minorHAnsi" w:cstheme="minorBidi"/>
          <w:sz w:val="22"/>
          <w:szCs w:val="22"/>
          <w:lang w:eastAsia="en-GB"/>
        </w:rPr>
        <w:tab/>
      </w:r>
      <w:r>
        <w:t>LIPF and POI</w:t>
      </w:r>
      <w:r>
        <w:tab/>
      </w:r>
      <w:r>
        <w:fldChar w:fldCharType="begin" w:fldLock="1"/>
      </w:r>
      <w:r>
        <w:instrText xml:space="preserve"> PAGEREF _Toc528948828 \h </w:instrText>
      </w:r>
      <w:r>
        <w:fldChar w:fldCharType="separate"/>
      </w:r>
      <w:r>
        <w:t>16</w:t>
      </w:r>
      <w:r>
        <w:fldChar w:fldCharType="end"/>
      </w:r>
    </w:p>
    <w:p w14:paraId="31A04C7A" w14:textId="330BAB91" w:rsidR="000628E7" w:rsidRDefault="000628E7">
      <w:pPr>
        <w:pStyle w:val="TOC4"/>
        <w:rPr>
          <w:rFonts w:asciiTheme="minorHAnsi" w:eastAsiaTheme="minorEastAsia" w:hAnsiTheme="minorHAnsi" w:cstheme="minorBidi"/>
          <w:sz w:val="22"/>
          <w:szCs w:val="22"/>
          <w:lang w:eastAsia="en-GB"/>
        </w:rPr>
      </w:pPr>
      <w:r>
        <w:t>5.4.4.3</w:t>
      </w:r>
      <w:r>
        <w:rPr>
          <w:rFonts w:asciiTheme="minorHAnsi" w:eastAsiaTheme="minorEastAsia" w:hAnsiTheme="minorHAnsi" w:cstheme="minorBidi"/>
          <w:sz w:val="22"/>
          <w:szCs w:val="22"/>
          <w:lang w:eastAsia="en-GB"/>
        </w:rPr>
        <w:tab/>
      </w:r>
      <w:r>
        <w:t>LIPF and TF</w:t>
      </w:r>
      <w:r>
        <w:tab/>
      </w:r>
      <w:r>
        <w:fldChar w:fldCharType="begin" w:fldLock="1"/>
      </w:r>
      <w:r>
        <w:instrText xml:space="preserve"> PAGEREF _Toc528948829 \h </w:instrText>
      </w:r>
      <w:r>
        <w:fldChar w:fldCharType="separate"/>
      </w:r>
      <w:r>
        <w:t>17</w:t>
      </w:r>
      <w:r>
        <w:fldChar w:fldCharType="end"/>
      </w:r>
    </w:p>
    <w:p w14:paraId="6DA2C08E" w14:textId="649D12E8" w:rsidR="000628E7" w:rsidRDefault="000628E7">
      <w:pPr>
        <w:pStyle w:val="TOC4"/>
        <w:rPr>
          <w:rFonts w:asciiTheme="minorHAnsi" w:eastAsiaTheme="minorEastAsia" w:hAnsiTheme="minorHAnsi" w:cstheme="minorBidi"/>
          <w:sz w:val="22"/>
          <w:szCs w:val="22"/>
          <w:lang w:eastAsia="en-GB"/>
        </w:rPr>
      </w:pPr>
      <w:r>
        <w:t>5.4.4.4</w:t>
      </w:r>
      <w:r>
        <w:rPr>
          <w:rFonts w:asciiTheme="minorHAnsi" w:eastAsiaTheme="minorEastAsia" w:hAnsiTheme="minorHAnsi" w:cstheme="minorBidi"/>
          <w:sz w:val="22"/>
          <w:szCs w:val="22"/>
          <w:lang w:eastAsia="en-GB"/>
        </w:rPr>
        <w:tab/>
      </w:r>
      <w:r>
        <w:t>LIPF and MDF2/MDF3</w:t>
      </w:r>
      <w:r>
        <w:tab/>
      </w:r>
      <w:r>
        <w:fldChar w:fldCharType="begin" w:fldLock="1"/>
      </w:r>
      <w:r>
        <w:instrText xml:space="preserve"> PAGEREF _Toc528948830 \h </w:instrText>
      </w:r>
      <w:r>
        <w:fldChar w:fldCharType="separate"/>
      </w:r>
      <w:r>
        <w:t>17</w:t>
      </w:r>
      <w:r>
        <w:fldChar w:fldCharType="end"/>
      </w:r>
    </w:p>
    <w:p w14:paraId="17C1F86E" w14:textId="13FB7023" w:rsidR="000628E7" w:rsidRDefault="000628E7">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Interface LI_X2</w:t>
      </w:r>
      <w:r>
        <w:tab/>
      </w:r>
      <w:r>
        <w:fldChar w:fldCharType="begin" w:fldLock="1"/>
      </w:r>
      <w:r>
        <w:instrText xml:space="preserve"> PAGEREF _Toc528948831 \h </w:instrText>
      </w:r>
      <w:r>
        <w:fldChar w:fldCharType="separate"/>
      </w:r>
      <w:r>
        <w:t>17</w:t>
      </w:r>
      <w:r>
        <w:fldChar w:fldCharType="end"/>
      </w:r>
    </w:p>
    <w:p w14:paraId="07645CB8" w14:textId="66B186B8" w:rsidR="000628E7" w:rsidRDefault="000628E7">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Interface LI_X3</w:t>
      </w:r>
      <w:r>
        <w:tab/>
      </w:r>
      <w:r>
        <w:fldChar w:fldCharType="begin" w:fldLock="1"/>
      </w:r>
      <w:r>
        <w:instrText xml:space="preserve"> PAGEREF _Toc528948832 \h </w:instrText>
      </w:r>
      <w:r>
        <w:fldChar w:fldCharType="separate"/>
      </w:r>
      <w:r>
        <w:t>17</w:t>
      </w:r>
      <w:r>
        <w:fldChar w:fldCharType="end"/>
      </w:r>
    </w:p>
    <w:p w14:paraId="3045C0A2" w14:textId="35FD0E00" w:rsidR="000628E7" w:rsidRDefault="000628E7">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Interface LI_T</w:t>
      </w:r>
      <w:r>
        <w:tab/>
      </w:r>
      <w:r>
        <w:fldChar w:fldCharType="begin" w:fldLock="1"/>
      </w:r>
      <w:r>
        <w:instrText xml:space="preserve"> PAGEREF _Toc528948833 \h </w:instrText>
      </w:r>
      <w:r>
        <w:fldChar w:fldCharType="separate"/>
      </w:r>
      <w:r>
        <w:t>18</w:t>
      </w:r>
      <w:r>
        <w:fldChar w:fldCharType="end"/>
      </w:r>
    </w:p>
    <w:p w14:paraId="7EFBCCC2" w14:textId="10DE783D" w:rsidR="000628E7" w:rsidRDefault="000628E7">
      <w:pPr>
        <w:pStyle w:val="TOC4"/>
        <w:rPr>
          <w:rFonts w:asciiTheme="minorHAnsi" w:eastAsiaTheme="minorEastAsia" w:hAnsiTheme="minorHAnsi" w:cstheme="minorBidi"/>
          <w:sz w:val="22"/>
          <w:szCs w:val="22"/>
          <w:lang w:eastAsia="en-GB"/>
        </w:rPr>
      </w:pPr>
      <w:r>
        <w:t>5.4.7.1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_Toc528948834 \h </w:instrText>
      </w:r>
      <w:r>
        <w:fldChar w:fldCharType="separate"/>
      </w:r>
      <w:r>
        <w:t>18</w:t>
      </w:r>
      <w:r>
        <w:fldChar w:fldCharType="end"/>
      </w:r>
    </w:p>
    <w:p w14:paraId="1CEB1A60" w14:textId="714F44A6" w:rsidR="000628E7" w:rsidRDefault="000628E7">
      <w:pPr>
        <w:pStyle w:val="TOC4"/>
        <w:rPr>
          <w:rFonts w:asciiTheme="minorHAnsi" w:eastAsiaTheme="minorEastAsia" w:hAnsiTheme="minorHAnsi" w:cstheme="minorBidi"/>
          <w:sz w:val="22"/>
          <w:szCs w:val="22"/>
          <w:lang w:eastAsia="en-GB"/>
        </w:rPr>
      </w:pPr>
      <w:r>
        <w:t>5.4.7.2</w:t>
      </w:r>
      <w:r>
        <w:rPr>
          <w:rFonts w:asciiTheme="minorHAnsi" w:eastAsiaTheme="minorEastAsia" w:hAnsiTheme="minorHAnsi" w:cstheme="minorBidi"/>
          <w:sz w:val="22"/>
          <w:szCs w:val="22"/>
          <w:lang w:eastAsia="en-GB"/>
        </w:rPr>
        <w:tab/>
      </w:r>
      <w:r>
        <w:t>Interface LI_T2</w:t>
      </w:r>
      <w:r>
        <w:tab/>
      </w:r>
      <w:r>
        <w:fldChar w:fldCharType="begin" w:fldLock="1"/>
      </w:r>
      <w:r>
        <w:instrText xml:space="preserve"> PAGEREF _Toc528948835 \h </w:instrText>
      </w:r>
      <w:r>
        <w:fldChar w:fldCharType="separate"/>
      </w:r>
      <w:r>
        <w:t>18</w:t>
      </w:r>
      <w:r>
        <w:fldChar w:fldCharType="end"/>
      </w:r>
    </w:p>
    <w:p w14:paraId="025F9DEF" w14:textId="30FC46AF" w:rsidR="000628E7" w:rsidRDefault="000628E7">
      <w:pPr>
        <w:pStyle w:val="TOC4"/>
        <w:rPr>
          <w:rFonts w:asciiTheme="minorHAnsi" w:eastAsiaTheme="minorEastAsia" w:hAnsiTheme="minorHAnsi" w:cstheme="minorBidi"/>
          <w:sz w:val="22"/>
          <w:szCs w:val="22"/>
          <w:lang w:eastAsia="en-GB"/>
        </w:rPr>
      </w:pPr>
      <w:r>
        <w:t>5.4.7.3</w:t>
      </w:r>
      <w:r>
        <w:rPr>
          <w:rFonts w:asciiTheme="minorHAnsi" w:eastAsiaTheme="minorEastAsia" w:hAnsiTheme="minorHAnsi" w:cstheme="minorBidi"/>
          <w:sz w:val="22"/>
          <w:szCs w:val="22"/>
          <w:lang w:eastAsia="en-GB"/>
        </w:rPr>
        <w:tab/>
      </w:r>
      <w:r>
        <w:t>Interface LI_T3</w:t>
      </w:r>
      <w:r>
        <w:tab/>
      </w:r>
      <w:r>
        <w:fldChar w:fldCharType="begin" w:fldLock="1"/>
      </w:r>
      <w:r>
        <w:instrText xml:space="preserve"> PAGEREF _Toc528948836 \h </w:instrText>
      </w:r>
      <w:r>
        <w:fldChar w:fldCharType="separate"/>
      </w:r>
      <w:r>
        <w:t>18</w:t>
      </w:r>
      <w:r>
        <w:fldChar w:fldCharType="end"/>
      </w:r>
    </w:p>
    <w:p w14:paraId="293A911F" w14:textId="2D627B70" w:rsidR="000628E7" w:rsidRDefault="000628E7">
      <w:pPr>
        <w:pStyle w:val="TOC3"/>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Interface LI_HI2</w:t>
      </w:r>
      <w:r>
        <w:tab/>
      </w:r>
      <w:r>
        <w:fldChar w:fldCharType="begin" w:fldLock="1"/>
      </w:r>
      <w:r>
        <w:instrText xml:space="preserve"> PAGEREF _Toc528948837 \h </w:instrText>
      </w:r>
      <w:r>
        <w:fldChar w:fldCharType="separate"/>
      </w:r>
      <w:r>
        <w:t>18</w:t>
      </w:r>
      <w:r>
        <w:fldChar w:fldCharType="end"/>
      </w:r>
    </w:p>
    <w:p w14:paraId="46DE2E0D" w14:textId="540CFF8A" w:rsidR="000628E7" w:rsidRDefault="000628E7">
      <w:pPr>
        <w:pStyle w:val="TOC3"/>
        <w:rPr>
          <w:rFonts w:asciiTheme="minorHAnsi" w:eastAsiaTheme="minorEastAsia" w:hAnsiTheme="minorHAnsi" w:cstheme="minorBidi"/>
          <w:sz w:val="22"/>
          <w:szCs w:val="22"/>
          <w:lang w:eastAsia="en-GB"/>
        </w:rPr>
      </w:pPr>
      <w:r>
        <w:t>5.4.9</w:t>
      </w:r>
      <w:r>
        <w:rPr>
          <w:rFonts w:asciiTheme="minorHAnsi" w:eastAsiaTheme="minorEastAsia" w:hAnsiTheme="minorHAnsi" w:cstheme="minorBidi"/>
          <w:sz w:val="22"/>
          <w:szCs w:val="22"/>
          <w:lang w:eastAsia="en-GB"/>
        </w:rPr>
        <w:tab/>
      </w:r>
      <w:r>
        <w:t>Interface LI_HI3</w:t>
      </w:r>
      <w:r>
        <w:tab/>
      </w:r>
      <w:r>
        <w:fldChar w:fldCharType="begin" w:fldLock="1"/>
      </w:r>
      <w:r>
        <w:instrText xml:space="preserve"> PAGEREF _Toc528948838 \h </w:instrText>
      </w:r>
      <w:r>
        <w:fldChar w:fldCharType="separate"/>
      </w:r>
      <w:r>
        <w:t>18</w:t>
      </w:r>
      <w:r>
        <w:fldChar w:fldCharType="end"/>
      </w:r>
    </w:p>
    <w:p w14:paraId="549986C2" w14:textId="1318A1B2" w:rsidR="000628E7" w:rsidRDefault="000628E7">
      <w:pPr>
        <w:pStyle w:val="TOC3"/>
        <w:rPr>
          <w:rFonts w:asciiTheme="minorHAnsi" w:eastAsiaTheme="minorEastAsia" w:hAnsiTheme="minorHAnsi" w:cstheme="minorBidi"/>
          <w:sz w:val="22"/>
          <w:szCs w:val="22"/>
          <w:lang w:eastAsia="en-GB"/>
        </w:rPr>
      </w:pPr>
      <w:r>
        <w:t>5.4.10</w:t>
      </w:r>
      <w:r>
        <w:rPr>
          <w:rFonts w:asciiTheme="minorHAnsi" w:eastAsiaTheme="minorEastAsia" w:hAnsiTheme="minorHAnsi" w:cstheme="minorBidi"/>
          <w:sz w:val="22"/>
          <w:szCs w:val="22"/>
          <w:lang w:eastAsia="en-GB"/>
        </w:rPr>
        <w:tab/>
      </w:r>
      <w:r>
        <w:t>Interface LI_HI4</w:t>
      </w:r>
      <w:r>
        <w:tab/>
      </w:r>
      <w:r>
        <w:fldChar w:fldCharType="begin" w:fldLock="1"/>
      </w:r>
      <w:r>
        <w:instrText xml:space="preserve"> PAGEREF _Toc528948839 \h </w:instrText>
      </w:r>
      <w:r>
        <w:fldChar w:fldCharType="separate"/>
      </w:r>
      <w:r>
        <w:t>19</w:t>
      </w:r>
      <w:r>
        <w:fldChar w:fldCharType="end"/>
      </w:r>
    </w:p>
    <w:p w14:paraId="20D398BF" w14:textId="33BA30A9" w:rsidR="000628E7" w:rsidRDefault="000628E7">
      <w:pPr>
        <w:pStyle w:val="TOC4"/>
        <w:rPr>
          <w:rFonts w:asciiTheme="minorHAnsi" w:eastAsiaTheme="minorEastAsia" w:hAnsiTheme="minorHAnsi" w:cstheme="minorBidi"/>
          <w:sz w:val="22"/>
          <w:szCs w:val="22"/>
          <w:lang w:eastAsia="en-GB"/>
        </w:rPr>
      </w:pPr>
      <w:r>
        <w:t>5.4.10.1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_Toc528948840 \h </w:instrText>
      </w:r>
      <w:r>
        <w:fldChar w:fldCharType="separate"/>
      </w:r>
      <w:r>
        <w:t>19</w:t>
      </w:r>
      <w:r>
        <w:fldChar w:fldCharType="end"/>
      </w:r>
    </w:p>
    <w:p w14:paraId="709789D0" w14:textId="1F0B9083" w:rsidR="000628E7" w:rsidRDefault="000628E7">
      <w:pPr>
        <w:pStyle w:val="TOC4"/>
        <w:rPr>
          <w:rFonts w:asciiTheme="minorHAnsi" w:eastAsiaTheme="minorEastAsia" w:hAnsiTheme="minorHAnsi" w:cstheme="minorBidi"/>
          <w:sz w:val="22"/>
          <w:szCs w:val="22"/>
          <w:lang w:eastAsia="en-GB"/>
        </w:rPr>
      </w:pPr>
      <w:r>
        <w:t>5.4.10.2</w:t>
      </w:r>
      <w:r>
        <w:rPr>
          <w:rFonts w:asciiTheme="minorHAnsi" w:eastAsiaTheme="minorEastAsia" w:hAnsiTheme="minorHAnsi" w:cstheme="minorBidi"/>
          <w:sz w:val="22"/>
          <w:szCs w:val="22"/>
          <w:lang w:eastAsia="en-GB"/>
        </w:rPr>
        <w:tab/>
      </w:r>
      <w:r>
        <w:t>LI Operation Notification</w:t>
      </w:r>
      <w:r>
        <w:tab/>
      </w:r>
      <w:r>
        <w:fldChar w:fldCharType="begin" w:fldLock="1"/>
      </w:r>
      <w:r>
        <w:instrText xml:space="preserve"> PAGEREF _Toc528948841 \h </w:instrText>
      </w:r>
      <w:r>
        <w:fldChar w:fldCharType="separate"/>
      </w:r>
      <w:r>
        <w:t>19</w:t>
      </w:r>
      <w:r>
        <w:fldChar w:fldCharType="end"/>
      </w:r>
    </w:p>
    <w:p w14:paraId="008ED3C6" w14:textId="1F2978D7" w:rsidR="000628E7" w:rsidRDefault="000628E7">
      <w:pPr>
        <w:pStyle w:val="TOC4"/>
        <w:rPr>
          <w:rFonts w:asciiTheme="minorHAnsi" w:eastAsiaTheme="minorEastAsia" w:hAnsiTheme="minorHAnsi" w:cstheme="minorBidi"/>
          <w:sz w:val="22"/>
          <w:szCs w:val="22"/>
          <w:lang w:eastAsia="en-GB"/>
        </w:rPr>
      </w:pPr>
      <w:r>
        <w:t>5.4.10.3</w:t>
      </w:r>
      <w:r>
        <w:rPr>
          <w:rFonts w:asciiTheme="minorHAnsi" w:eastAsiaTheme="minorEastAsia" w:hAnsiTheme="minorHAnsi" w:cstheme="minorBidi"/>
          <w:sz w:val="22"/>
          <w:szCs w:val="22"/>
          <w:lang w:eastAsia="en-GB"/>
        </w:rPr>
        <w:tab/>
      </w:r>
      <w:r>
        <w:t>Contents of the notification</w:t>
      </w:r>
      <w:r>
        <w:tab/>
      </w:r>
      <w:r>
        <w:fldChar w:fldCharType="begin" w:fldLock="1"/>
      </w:r>
      <w:r>
        <w:instrText xml:space="preserve"> PAGEREF _Toc528948842 \h </w:instrText>
      </w:r>
      <w:r>
        <w:fldChar w:fldCharType="separate"/>
      </w:r>
      <w:r>
        <w:t>19</w:t>
      </w:r>
      <w:r>
        <w:fldChar w:fldCharType="end"/>
      </w:r>
    </w:p>
    <w:p w14:paraId="025EF2EE" w14:textId="0FF5CFDF" w:rsidR="000628E7" w:rsidRDefault="000628E7">
      <w:pPr>
        <w:pStyle w:val="TOC3"/>
        <w:rPr>
          <w:rFonts w:asciiTheme="minorHAnsi" w:eastAsiaTheme="minorEastAsia" w:hAnsiTheme="minorHAnsi" w:cstheme="minorBidi"/>
          <w:sz w:val="22"/>
          <w:szCs w:val="22"/>
          <w:lang w:eastAsia="en-GB"/>
        </w:rPr>
      </w:pPr>
      <w:r>
        <w:t>5.4.11</w:t>
      </w:r>
      <w:r>
        <w:rPr>
          <w:rFonts w:asciiTheme="minorHAnsi" w:eastAsiaTheme="minorEastAsia" w:hAnsiTheme="minorHAnsi" w:cstheme="minorBidi"/>
          <w:sz w:val="22"/>
          <w:szCs w:val="22"/>
          <w:lang w:eastAsia="en-GB"/>
        </w:rPr>
        <w:tab/>
      </w:r>
      <w:r>
        <w:t>Interface LI_ADMF</w:t>
      </w:r>
      <w:r>
        <w:tab/>
      </w:r>
      <w:r>
        <w:fldChar w:fldCharType="begin" w:fldLock="1"/>
      </w:r>
      <w:r>
        <w:instrText xml:space="preserve"> PAGEREF _Toc528948843 \h </w:instrText>
      </w:r>
      <w:r>
        <w:fldChar w:fldCharType="separate"/>
      </w:r>
      <w:r>
        <w:t>19</w:t>
      </w:r>
      <w:r>
        <w:fldChar w:fldCharType="end"/>
      </w:r>
    </w:p>
    <w:p w14:paraId="0F9A3715" w14:textId="3EE7A5F9" w:rsidR="000628E7" w:rsidRDefault="000628E7">
      <w:pPr>
        <w:pStyle w:val="TOC3"/>
        <w:rPr>
          <w:rFonts w:asciiTheme="minorHAnsi" w:eastAsiaTheme="minorEastAsia" w:hAnsiTheme="minorHAnsi" w:cstheme="minorBidi"/>
          <w:sz w:val="22"/>
          <w:szCs w:val="22"/>
          <w:lang w:eastAsia="en-GB"/>
        </w:rPr>
      </w:pPr>
      <w:r>
        <w:t>5.4.12</w:t>
      </w:r>
      <w:r>
        <w:rPr>
          <w:rFonts w:asciiTheme="minorHAnsi" w:eastAsiaTheme="minorEastAsia" w:hAnsiTheme="minorHAnsi" w:cstheme="minorBidi"/>
          <w:sz w:val="22"/>
          <w:szCs w:val="22"/>
          <w:lang w:eastAsia="en-GB"/>
        </w:rPr>
        <w:tab/>
      </w:r>
      <w:r>
        <w:t>Interface LI_MDF</w:t>
      </w:r>
      <w:r>
        <w:tab/>
      </w:r>
      <w:r>
        <w:fldChar w:fldCharType="begin" w:fldLock="1"/>
      </w:r>
      <w:r>
        <w:instrText xml:space="preserve"> PAGEREF _Toc528948844 \h </w:instrText>
      </w:r>
      <w:r>
        <w:fldChar w:fldCharType="separate"/>
      </w:r>
      <w:r>
        <w:t>19</w:t>
      </w:r>
      <w:r>
        <w:fldChar w:fldCharType="end"/>
      </w:r>
    </w:p>
    <w:p w14:paraId="2A3FDC75" w14:textId="0AD02342" w:rsidR="000628E7" w:rsidRDefault="000628E7">
      <w:pPr>
        <w:pStyle w:val="TOC3"/>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LI Service Discovery</w:t>
      </w:r>
      <w:r>
        <w:tab/>
      </w:r>
      <w:r>
        <w:fldChar w:fldCharType="begin" w:fldLock="1"/>
      </w:r>
      <w:r>
        <w:instrText xml:space="preserve"> PAGEREF _Toc528948845 \h </w:instrText>
      </w:r>
      <w:r>
        <w:fldChar w:fldCharType="separate"/>
      </w:r>
      <w:r>
        <w:t>19</w:t>
      </w:r>
      <w:r>
        <w:fldChar w:fldCharType="end"/>
      </w:r>
    </w:p>
    <w:p w14:paraId="6EF94C0E" w14:textId="05F0E703" w:rsidR="000628E7" w:rsidRDefault="000628E7">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LI in a Virtualised Environment</w:t>
      </w:r>
      <w:r>
        <w:tab/>
      </w:r>
      <w:r>
        <w:fldChar w:fldCharType="begin" w:fldLock="1"/>
      </w:r>
      <w:r>
        <w:instrText xml:space="preserve"> PAGEREF _Toc528948846 \h </w:instrText>
      </w:r>
      <w:r>
        <w:fldChar w:fldCharType="separate"/>
      </w:r>
      <w:r>
        <w:t>20</w:t>
      </w:r>
      <w:r>
        <w:fldChar w:fldCharType="end"/>
      </w:r>
    </w:p>
    <w:p w14:paraId="6CE7AB95" w14:textId="128F60E8" w:rsidR="000628E7" w:rsidRDefault="000628E7">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_Toc528948847 \h </w:instrText>
      </w:r>
      <w:r>
        <w:fldChar w:fldCharType="separate"/>
      </w:r>
      <w:r>
        <w:t>20</w:t>
      </w:r>
      <w:r>
        <w:fldChar w:fldCharType="end"/>
      </w:r>
    </w:p>
    <w:p w14:paraId="0EAE6A58" w14:textId="6285202C" w:rsidR="000628E7" w:rsidRDefault="000628E7">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Virtualised Deployment Architecture</w:t>
      </w:r>
      <w:r>
        <w:tab/>
      </w:r>
      <w:r>
        <w:fldChar w:fldCharType="begin" w:fldLock="1"/>
      </w:r>
      <w:r>
        <w:instrText xml:space="preserve"> PAGEREF _Toc528948848 \h </w:instrText>
      </w:r>
      <w:r>
        <w:fldChar w:fldCharType="separate"/>
      </w:r>
      <w:r>
        <w:t>20</w:t>
      </w:r>
      <w:r>
        <w:fldChar w:fldCharType="end"/>
      </w:r>
    </w:p>
    <w:p w14:paraId="54326525" w14:textId="18C81680" w:rsidR="000628E7" w:rsidRDefault="000628E7">
      <w:pPr>
        <w:pStyle w:val="TOC1"/>
        <w:rPr>
          <w:rFonts w:asciiTheme="minorHAnsi" w:eastAsiaTheme="minorEastAsia" w:hAnsiTheme="minorHAnsi" w:cstheme="minorBidi"/>
          <w:szCs w:val="22"/>
          <w:lang w:eastAsia="en-GB"/>
        </w:rPr>
      </w:pPr>
      <w:r>
        <w:lastRenderedPageBreak/>
        <w:t>6</w:t>
      </w:r>
      <w:r>
        <w:rPr>
          <w:rFonts w:asciiTheme="minorHAnsi" w:eastAsiaTheme="minorEastAsia" w:hAnsiTheme="minorHAnsi" w:cstheme="minorBidi"/>
          <w:szCs w:val="22"/>
          <w:lang w:eastAsia="en-GB"/>
        </w:rPr>
        <w:tab/>
      </w:r>
      <w:r>
        <w:t>Network Layer Based Interception</w:t>
      </w:r>
      <w:r>
        <w:tab/>
      </w:r>
      <w:r>
        <w:fldChar w:fldCharType="begin" w:fldLock="1"/>
      </w:r>
      <w:r>
        <w:instrText xml:space="preserve"> PAGEREF _Toc528948849 \h </w:instrText>
      </w:r>
      <w:r>
        <w:fldChar w:fldCharType="separate"/>
      </w:r>
      <w:r>
        <w:t>21</w:t>
      </w:r>
      <w:r>
        <w:fldChar w:fldCharType="end"/>
      </w:r>
    </w:p>
    <w:p w14:paraId="2C5F189B" w14:textId="2BC24951" w:rsidR="000628E7" w:rsidRDefault="000628E7">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_Toc528948850 \h </w:instrText>
      </w:r>
      <w:r>
        <w:fldChar w:fldCharType="separate"/>
      </w:r>
      <w:r>
        <w:t>21</w:t>
      </w:r>
      <w:r>
        <w:fldChar w:fldCharType="end"/>
      </w:r>
    </w:p>
    <w:p w14:paraId="573FB5D1" w14:textId="7CEF4BC9" w:rsidR="000628E7" w:rsidRDefault="000628E7">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5G</w:t>
      </w:r>
      <w:r>
        <w:tab/>
      </w:r>
      <w:r>
        <w:fldChar w:fldCharType="begin" w:fldLock="1"/>
      </w:r>
      <w:r>
        <w:instrText xml:space="preserve"> PAGEREF _Toc528948851 \h </w:instrText>
      </w:r>
      <w:r>
        <w:fldChar w:fldCharType="separate"/>
      </w:r>
      <w:r>
        <w:t>21</w:t>
      </w:r>
      <w:r>
        <w:fldChar w:fldCharType="end"/>
      </w:r>
    </w:p>
    <w:p w14:paraId="422F0604" w14:textId="1B4A20FD" w:rsidR="000628E7" w:rsidRDefault="000628E7">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_Toc528948852 \h </w:instrText>
      </w:r>
      <w:r>
        <w:fldChar w:fldCharType="separate"/>
      </w:r>
      <w:r>
        <w:t>21</w:t>
      </w:r>
      <w:r>
        <w:fldChar w:fldCharType="end"/>
      </w:r>
    </w:p>
    <w:p w14:paraId="2106A14B" w14:textId="3B784512" w:rsidR="000628E7" w:rsidRDefault="000628E7">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LI at AMF</w:t>
      </w:r>
      <w:r>
        <w:tab/>
      </w:r>
      <w:r>
        <w:fldChar w:fldCharType="begin" w:fldLock="1"/>
      </w:r>
      <w:r>
        <w:instrText xml:space="preserve"> PAGEREF _Toc528948853 \h </w:instrText>
      </w:r>
      <w:r>
        <w:fldChar w:fldCharType="separate"/>
      </w:r>
      <w:r>
        <w:t>22</w:t>
      </w:r>
      <w:r>
        <w:fldChar w:fldCharType="end"/>
      </w:r>
    </w:p>
    <w:p w14:paraId="16668BEC" w14:textId="41266E40" w:rsidR="000628E7" w:rsidRDefault="000628E7">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_Toc528948854 \h </w:instrText>
      </w:r>
      <w:r>
        <w:fldChar w:fldCharType="separate"/>
      </w:r>
      <w:r>
        <w:t>22</w:t>
      </w:r>
      <w:r>
        <w:fldChar w:fldCharType="end"/>
      </w:r>
    </w:p>
    <w:p w14:paraId="77128FC2" w14:textId="1637A40F" w:rsidR="000628E7" w:rsidRDefault="000628E7">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_Toc528948855 \h </w:instrText>
      </w:r>
      <w:r>
        <w:fldChar w:fldCharType="separate"/>
      </w:r>
      <w:r>
        <w:t>23</w:t>
      </w:r>
      <w:r>
        <w:fldChar w:fldCharType="end"/>
      </w:r>
    </w:p>
    <w:p w14:paraId="1E21FA11" w14:textId="0307A80E" w:rsidR="000628E7" w:rsidRDefault="000628E7">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Identity Privacy</w:t>
      </w:r>
      <w:r>
        <w:tab/>
      </w:r>
      <w:r>
        <w:fldChar w:fldCharType="begin" w:fldLock="1"/>
      </w:r>
      <w:r>
        <w:instrText xml:space="preserve"> PAGEREF _Toc528948856 \h </w:instrText>
      </w:r>
      <w:r>
        <w:fldChar w:fldCharType="separate"/>
      </w:r>
      <w:r>
        <w:t>24</w:t>
      </w:r>
      <w:r>
        <w:fldChar w:fldCharType="end"/>
      </w:r>
    </w:p>
    <w:p w14:paraId="188329EE" w14:textId="6BD365CA" w:rsidR="000628E7" w:rsidRDefault="000628E7">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_Toc528948857 \h </w:instrText>
      </w:r>
      <w:r>
        <w:fldChar w:fldCharType="separate"/>
      </w:r>
      <w:r>
        <w:t>24</w:t>
      </w:r>
      <w:r>
        <w:fldChar w:fldCharType="end"/>
      </w:r>
    </w:p>
    <w:p w14:paraId="7AEC5B6F" w14:textId="75B956E1" w:rsidR="000628E7" w:rsidRDefault="000628E7">
      <w:pPr>
        <w:pStyle w:val="TOC4"/>
        <w:rPr>
          <w:rFonts w:asciiTheme="minorHAnsi" w:eastAsiaTheme="minorEastAsia" w:hAnsiTheme="minorHAnsi" w:cstheme="minorBidi"/>
          <w:sz w:val="22"/>
          <w:szCs w:val="22"/>
          <w:lang w:eastAsia="en-GB"/>
        </w:rPr>
      </w:pPr>
      <w:r>
        <w:t>6.2.2.5</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_Toc528948858 \h </w:instrText>
      </w:r>
      <w:r>
        <w:fldChar w:fldCharType="separate"/>
      </w:r>
      <w:r>
        <w:t>24</w:t>
      </w:r>
      <w:r>
        <w:fldChar w:fldCharType="end"/>
      </w:r>
    </w:p>
    <w:p w14:paraId="587CB892" w14:textId="1D219497" w:rsidR="000628E7" w:rsidRDefault="000628E7">
      <w:pPr>
        <w:pStyle w:val="TOC4"/>
        <w:rPr>
          <w:rFonts w:asciiTheme="minorHAnsi" w:eastAsiaTheme="minorEastAsia" w:hAnsiTheme="minorHAnsi" w:cstheme="minorBidi"/>
          <w:sz w:val="22"/>
          <w:szCs w:val="22"/>
          <w:lang w:eastAsia="en-GB"/>
        </w:rPr>
      </w:pPr>
      <w:r>
        <w:t>6.2.2.6</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_Toc528948859 \h </w:instrText>
      </w:r>
      <w:r>
        <w:fldChar w:fldCharType="separate"/>
      </w:r>
      <w:r>
        <w:t>24</w:t>
      </w:r>
      <w:r>
        <w:fldChar w:fldCharType="end"/>
      </w:r>
    </w:p>
    <w:p w14:paraId="43C18DA2" w14:textId="5A61BEB5" w:rsidR="000628E7" w:rsidRDefault="000628E7">
      <w:pPr>
        <w:pStyle w:val="TOC4"/>
        <w:rPr>
          <w:rFonts w:asciiTheme="minorHAnsi" w:eastAsiaTheme="minorEastAsia" w:hAnsiTheme="minorHAnsi" w:cstheme="minorBidi"/>
          <w:sz w:val="22"/>
          <w:szCs w:val="22"/>
          <w:lang w:eastAsia="en-GB"/>
        </w:rPr>
      </w:pPr>
      <w:r>
        <w:t>6.2.2.7</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_Toc528948860 \h </w:instrText>
      </w:r>
      <w:r>
        <w:fldChar w:fldCharType="separate"/>
      </w:r>
      <w:r>
        <w:t>25</w:t>
      </w:r>
      <w:r>
        <w:fldChar w:fldCharType="end"/>
      </w:r>
    </w:p>
    <w:p w14:paraId="73635C76" w14:textId="1FDF04B9" w:rsidR="000628E7" w:rsidRDefault="000628E7">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LI for SMF/UPF</w:t>
      </w:r>
      <w:r>
        <w:tab/>
      </w:r>
      <w:r>
        <w:fldChar w:fldCharType="begin" w:fldLock="1"/>
      </w:r>
      <w:r>
        <w:instrText xml:space="preserve"> PAGEREF _Toc528948861 \h </w:instrText>
      </w:r>
      <w:r>
        <w:fldChar w:fldCharType="separate"/>
      </w:r>
      <w:r>
        <w:t>25</w:t>
      </w:r>
      <w:r>
        <w:fldChar w:fldCharType="end"/>
      </w:r>
    </w:p>
    <w:p w14:paraId="45DF0830" w14:textId="1721932B" w:rsidR="000628E7" w:rsidRDefault="000628E7">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_Toc528948862 \h </w:instrText>
      </w:r>
      <w:r>
        <w:fldChar w:fldCharType="separate"/>
      </w:r>
      <w:r>
        <w:t>25</w:t>
      </w:r>
      <w:r>
        <w:fldChar w:fldCharType="end"/>
      </w:r>
    </w:p>
    <w:p w14:paraId="1849F3E1" w14:textId="2BF8BDED" w:rsidR="000628E7" w:rsidRDefault="000628E7">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_Toc528948863 \h </w:instrText>
      </w:r>
      <w:r>
        <w:fldChar w:fldCharType="separate"/>
      </w:r>
      <w:r>
        <w:t>27</w:t>
      </w:r>
      <w:r>
        <w:fldChar w:fldCharType="end"/>
      </w:r>
    </w:p>
    <w:p w14:paraId="681DBB6E" w14:textId="44EA0A2C" w:rsidR="000628E7" w:rsidRDefault="000628E7">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_Toc528948864 \h </w:instrText>
      </w:r>
      <w:r>
        <w:fldChar w:fldCharType="separate"/>
      </w:r>
      <w:r>
        <w:t>28</w:t>
      </w:r>
      <w:r>
        <w:fldChar w:fldCharType="end"/>
      </w:r>
    </w:p>
    <w:p w14:paraId="57AC49BE" w14:textId="78987723" w:rsidR="000628E7" w:rsidRDefault="000628E7">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_Toc528948865 \h </w:instrText>
      </w:r>
      <w:r>
        <w:fldChar w:fldCharType="separate"/>
      </w:r>
      <w:r>
        <w:t>28</w:t>
      </w:r>
      <w:r>
        <w:fldChar w:fldCharType="end"/>
      </w:r>
    </w:p>
    <w:p w14:paraId="0795F59D" w14:textId="0DB87D0B" w:rsidR="000628E7" w:rsidRDefault="000628E7">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_Toc528948866 \h </w:instrText>
      </w:r>
      <w:r>
        <w:fldChar w:fldCharType="separate"/>
      </w:r>
      <w:r>
        <w:t>28</w:t>
      </w:r>
      <w:r>
        <w:fldChar w:fldCharType="end"/>
      </w:r>
    </w:p>
    <w:p w14:paraId="1EFC379E" w14:textId="4358257A" w:rsidR="000628E7" w:rsidRDefault="000628E7">
      <w:pPr>
        <w:pStyle w:val="TOC4"/>
        <w:rPr>
          <w:rFonts w:asciiTheme="minorHAnsi" w:eastAsiaTheme="minorEastAsia" w:hAnsiTheme="minorHAnsi" w:cstheme="minorBidi"/>
          <w:sz w:val="22"/>
          <w:szCs w:val="22"/>
          <w:lang w:eastAsia="en-GB"/>
        </w:rPr>
      </w:pPr>
      <w:r>
        <w:t>6.2.3.6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_Toc528948867 \h </w:instrText>
      </w:r>
      <w:r>
        <w:fldChar w:fldCharType="separate"/>
      </w:r>
      <w:r>
        <w:t>28</w:t>
      </w:r>
      <w:r>
        <w:fldChar w:fldCharType="end"/>
      </w:r>
    </w:p>
    <w:p w14:paraId="4CEE68FC" w14:textId="7C8654FA" w:rsidR="000628E7" w:rsidRDefault="000628E7">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LI at UDM for 5G</w:t>
      </w:r>
      <w:r>
        <w:tab/>
      </w:r>
      <w:r>
        <w:fldChar w:fldCharType="begin" w:fldLock="1"/>
      </w:r>
      <w:r>
        <w:instrText xml:space="preserve"> PAGEREF _Toc528948868 \h </w:instrText>
      </w:r>
      <w:r>
        <w:fldChar w:fldCharType="separate"/>
      </w:r>
      <w:r>
        <w:t>29</w:t>
      </w:r>
      <w:r>
        <w:fldChar w:fldCharType="end"/>
      </w:r>
    </w:p>
    <w:p w14:paraId="713E7B6A" w14:textId="5B253D01" w:rsidR="000628E7" w:rsidRDefault="000628E7">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LI at SMSF</w:t>
      </w:r>
      <w:r>
        <w:tab/>
      </w:r>
      <w:r>
        <w:fldChar w:fldCharType="begin" w:fldLock="1"/>
      </w:r>
      <w:r>
        <w:instrText xml:space="preserve"> PAGEREF _Toc528948869 \h </w:instrText>
      </w:r>
      <w:r>
        <w:fldChar w:fldCharType="separate"/>
      </w:r>
      <w:r>
        <w:t>29</w:t>
      </w:r>
      <w:r>
        <w:fldChar w:fldCharType="end"/>
      </w:r>
    </w:p>
    <w:p w14:paraId="0511729E" w14:textId="2055027F" w:rsidR="000628E7" w:rsidRDefault="000628E7">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_Toc528948870 \h </w:instrText>
      </w:r>
      <w:r>
        <w:fldChar w:fldCharType="separate"/>
      </w:r>
      <w:r>
        <w:t>29</w:t>
      </w:r>
      <w:r>
        <w:fldChar w:fldCharType="end"/>
      </w:r>
    </w:p>
    <w:p w14:paraId="0966DA77" w14:textId="0A6C220D" w:rsidR="000628E7" w:rsidRDefault="000628E7">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_Toc528948871 \h </w:instrText>
      </w:r>
      <w:r>
        <w:fldChar w:fldCharType="separate"/>
      </w:r>
      <w:r>
        <w:t>30</w:t>
      </w:r>
      <w:r>
        <w:fldChar w:fldCharType="end"/>
      </w:r>
    </w:p>
    <w:p w14:paraId="49D7AA26" w14:textId="207D095B" w:rsidR="000628E7" w:rsidRDefault="000628E7">
      <w:pPr>
        <w:pStyle w:val="TOC4"/>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_Toc528948872 \h </w:instrText>
      </w:r>
      <w:r>
        <w:fldChar w:fldCharType="separate"/>
      </w:r>
      <w:r>
        <w:t>30</w:t>
      </w:r>
      <w:r>
        <w:fldChar w:fldCharType="end"/>
      </w:r>
    </w:p>
    <w:p w14:paraId="71A74001" w14:textId="68F3F7EB" w:rsidR="000628E7" w:rsidRDefault="000628E7">
      <w:pPr>
        <w:pStyle w:val="TOC4"/>
        <w:rPr>
          <w:rFonts w:asciiTheme="minorHAnsi" w:eastAsiaTheme="minorEastAsia" w:hAnsiTheme="minorHAnsi" w:cstheme="minorBidi"/>
          <w:sz w:val="22"/>
          <w:szCs w:val="22"/>
          <w:lang w:eastAsia="en-GB"/>
        </w:rPr>
      </w:pPr>
      <w:r>
        <w:t>6.2.5.4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_Toc528948873 \h </w:instrText>
      </w:r>
      <w:r>
        <w:fldChar w:fldCharType="separate"/>
      </w:r>
      <w:r>
        <w:t>30</w:t>
      </w:r>
      <w:r>
        <w:fldChar w:fldCharType="end"/>
      </w:r>
    </w:p>
    <w:p w14:paraId="384F5C27" w14:textId="4C59D9AA" w:rsidR="000628E7" w:rsidRDefault="000628E7">
      <w:pPr>
        <w:pStyle w:val="TOC4"/>
        <w:rPr>
          <w:rFonts w:asciiTheme="minorHAnsi" w:eastAsiaTheme="minorEastAsia" w:hAnsiTheme="minorHAnsi" w:cstheme="minorBidi"/>
          <w:sz w:val="22"/>
          <w:szCs w:val="22"/>
          <w:lang w:eastAsia="en-GB"/>
        </w:rPr>
      </w:pPr>
      <w:r>
        <w:t>6.2.5.5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_Toc528948874 \h </w:instrText>
      </w:r>
      <w:r>
        <w:fldChar w:fldCharType="separate"/>
      </w:r>
      <w:r>
        <w:t>30</w:t>
      </w:r>
      <w:r>
        <w:fldChar w:fldCharType="end"/>
      </w:r>
    </w:p>
    <w:p w14:paraId="578F0C53" w14:textId="576BB827" w:rsidR="000628E7" w:rsidRDefault="000628E7">
      <w:pPr>
        <w:pStyle w:val="TOC4"/>
        <w:rPr>
          <w:rFonts w:asciiTheme="minorHAnsi" w:eastAsiaTheme="minorEastAsia" w:hAnsiTheme="minorHAnsi" w:cstheme="minorBidi"/>
          <w:sz w:val="22"/>
          <w:szCs w:val="22"/>
          <w:lang w:eastAsia="en-GB"/>
        </w:rPr>
      </w:pPr>
      <w:r>
        <w:t>6.2.5.6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_Toc528948875 \h </w:instrText>
      </w:r>
      <w:r>
        <w:fldChar w:fldCharType="separate"/>
      </w:r>
      <w:r>
        <w:t>30</w:t>
      </w:r>
      <w:r>
        <w:fldChar w:fldCharType="end"/>
      </w:r>
    </w:p>
    <w:p w14:paraId="25D8A2EC" w14:textId="1000842F" w:rsidR="000628E7" w:rsidRDefault="000628E7">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LI Support at NRF</w:t>
      </w:r>
      <w:r>
        <w:tab/>
      </w:r>
      <w:r>
        <w:fldChar w:fldCharType="begin" w:fldLock="1"/>
      </w:r>
      <w:r>
        <w:instrText xml:space="preserve"> PAGEREF _Toc528948876 \h </w:instrText>
      </w:r>
      <w:r>
        <w:fldChar w:fldCharType="separate"/>
      </w:r>
      <w:r>
        <w:t>31</w:t>
      </w:r>
      <w:r>
        <w:fldChar w:fldCharType="end"/>
      </w:r>
    </w:p>
    <w:p w14:paraId="02EEF840" w14:textId="5659625B" w:rsidR="000628E7" w:rsidRDefault="000628E7">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_Toc528948877 \h </w:instrText>
      </w:r>
      <w:r>
        <w:fldChar w:fldCharType="separate"/>
      </w:r>
      <w:r>
        <w:t>31</w:t>
      </w:r>
      <w:r>
        <w:fldChar w:fldCharType="end"/>
      </w:r>
    </w:p>
    <w:p w14:paraId="24B671CA" w14:textId="2548E234" w:rsidR="000628E7" w:rsidRDefault="000628E7">
      <w:pPr>
        <w:pStyle w:val="TOC4"/>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LI_SI Notifications</w:t>
      </w:r>
      <w:r>
        <w:tab/>
      </w:r>
      <w:r>
        <w:fldChar w:fldCharType="begin" w:fldLock="1"/>
      </w:r>
      <w:r>
        <w:instrText xml:space="preserve"> PAGEREF _Toc528948878 \h </w:instrText>
      </w:r>
      <w:r>
        <w:fldChar w:fldCharType="separate"/>
      </w:r>
      <w:r>
        <w:t>31</w:t>
      </w:r>
      <w:r>
        <w:fldChar w:fldCharType="end"/>
      </w:r>
    </w:p>
    <w:p w14:paraId="06381141" w14:textId="7F8F6F78" w:rsidR="000628E7" w:rsidRDefault="000628E7">
      <w:pPr>
        <w:pStyle w:val="TOC4"/>
        <w:rPr>
          <w:rFonts w:asciiTheme="minorHAnsi" w:eastAsiaTheme="minorEastAsia" w:hAnsiTheme="minorHAnsi" w:cstheme="minorBidi"/>
          <w:sz w:val="22"/>
          <w:szCs w:val="22"/>
          <w:lang w:eastAsia="en-GB"/>
        </w:rPr>
      </w:pPr>
      <w:r>
        <w:t>6.2.6.3</w:t>
      </w:r>
      <w:r>
        <w:rPr>
          <w:rFonts w:asciiTheme="minorHAnsi" w:eastAsiaTheme="minorEastAsia" w:hAnsiTheme="minorHAnsi" w:cstheme="minorBidi"/>
          <w:sz w:val="22"/>
          <w:szCs w:val="22"/>
          <w:lang w:eastAsia="en-GB"/>
        </w:rPr>
        <w:tab/>
      </w:r>
      <w:r>
        <w:t>LI_SI Parameters</w:t>
      </w:r>
      <w:r>
        <w:tab/>
      </w:r>
      <w:r>
        <w:fldChar w:fldCharType="begin" w:fldLock="1"/>
      </w:r>
      <w:r>
        <w:instrText xml:space="preserve"> PAGEREF _Toc528948879 \h </w:instrText>
      </w:r>
      <w:r>
        <w:fldChar w:fldCharType="separate"/>
      </w:r>
      <w:r>
        <w:t>31</w:t>
      </w:r>
      <w:r>
        <w:fldChar w:fldCharType="end"/>
      </w:r>
    </w:p>
    <w:p w14:paraId="2FFA9DF1" w14:textId="0D51F685" w:rsidR="000628E7" w:rsidRDefault="000628E7">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External Data Storage</w:t>
      </w:r>
      <w:r>
        <w:tab/>
      </w:r>
      <w:r>
        <w:fldChar w:fldCharType="begin" w:fldLock="1"/>
      </w:r>
      <w:r>
        <w:instrText xml:space="preserve"> PAGEREF _Toc528948880 \h </w:instrText>
      </w:r>
      <w:r>
        <w:fldChar w:fldCharType="separate"/>
      </w:r>
      <w:r>
        <w:t>32</w:t>
      </w:r>
      <w:r>
        <w:fldChar w:fldCharType="end"/>
      </w:r>
    </w:p>
    <w:p w14:paraId="3C89EA49" w14:textId="130FF7B7" w:rsidR="000628E7" w:rsidRDefault="000628E7">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4G</w:t>
      </w:r>
      <w:r>
        <w:tab/>
      </w:r>
      <w:r>
        <w:fldChar w:fldCharType="begin" w:fldLock="1"/>
      </w:r>
      <w:r>
        <w:instrText xml:space="preserve"> PAGEREF _Toc528948881 \h </w:instrText>
      </w:r>
      <w:r>
        <w:fldChar w:fldCharType="separate"/>
      </w:r>
      <w:r>
        <w:t>32</w:t>
      </w:r>
      <w:r>
        <w:fldChar w:fldCharType="end"/>
      </w:r>
    </w:p>
    <w:p w14:paraId="11EDD427" w14:textId="05786E61" w:rsidR="000628E7" w:rsidRDefault="000628E7">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3G</w:t>
      </w:r>
      <w:r>
        <w:tab/>
      </w:r>
      <w:r>
        <w:fldChar w:fldCharType="begin" w:fldLock="1"/>
      </w:r>
      <w:r>
        <w:instrText xml:space="preserve"> PAGEREF _Toc528948882 \h </w:instrText>
      </w:r>
      <w:r>
        <w:fldChar w:fldCharType="separate"/>
      </w:r>
      <w:r>
        <w:t>32</w:t>
      </w:r>
      <w:r>
        <w:fldChar w:fldCharType="end"/>
      </w:r>
    </w:p>
    <w:p w14:paraId="6BF0A9A4" w14:textId="7FAD43D0" w:rsidR="000628E7" w:rsidRDefault="000628E7">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Service Layer Based Interception</w:t>
      </w:r>
      <w:r>
        <w:tab/>
      </w:r>
      <w:r>
        <w:fldChar w:fldCharType="begin" w:fldLock="1"/>
      </w:r>
      <w:r>
        <w:instrText xml:space="preserve"> PAGEREF _Toc528948883 \h </w:instrText>
      </w:r>
      <w:r>
        <w:fldChar w:fldCharType="separate"/>
      </w:r>
      <w:r>
        <w:t>32</w:t>
      </w:r>
      <w:r>
        <w:fldChar w:fldCharType="end"/>
      </w:r>
    </w:p>
    <w:p w14:paraId="0AA8F1BE" w14:textId="51FBB32A" w:rsidR="000628E7" w:rsidRDefault="000628E7">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_Toc528948884 \h </w:instrText>
      </w:r>
      <w:r>
        <w:fldChar w:fldCharType="separate"/>
      </w:r>
      <w:r>
        <w:t>32</w:t>
      </w:r>
      <w:r>
        <w:fldChar w:fldCharType="end"/>
      </w:r>
    </w:p>
    <w:p w14:paraId="0E4EAE90" w14:textId="702CA172" w:rsidR="000628E7" w:rsidRDefault="000628E7">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Central Subscriber Management</w:t>
      </w:r>
      <w:r>
        <w:tab/>
      </w:r>
      <w:r>
        <w:fldChar w:fldCharType="begin" w:fldLock="1"/>
      </w:r>
      <w:r>
        <w:instrText xml:space="preserve"> PAGEREF _Toc528948885 \h </w:instrText>
      </w:r>
      <w:r>
        <w:fldChar w:fldCharType="separate"/>
      </w:r>
      <w:r>
        <w:t>33</w:t>
      </w:r>
      <w:r>
        <w:fldChar w:fldCharType="end"/>
      </w:r>
    </w:p>
    <w:p w14:paraId="7B8B880D" w14:textId="4737A3A4" w:rsidR="000628E7" w:rsidRDefault="000628E7">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_Toc528948886 \h </w:instrText>
      </w:r>
      <w:r>
        <w:fldChar w:fldCharType="separate"/>
      </w:r>
      <w:r>
        <w:t>33</w:t>
      </w:r>
      <w:r>
        <w:fldChar w:fldCharType="end"/>
      </w:r>
    </w:p>
    <w:p w14:paraId="32EF4E57" w14:textId="676363DF" w:rsidR="000628E7" w:rsidRDefault="000628E7">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LI at UDM</w:t>
      </w:r>
      <w:r>
        <w:tab/>
      </w:r>
      <w:r>
        <w:fldChar w:fldCharType="begin" w:fldLock="1"/>
      </w:r>
      <w:r>
        <w:instrText xml:space="preserve"> PAGEREF _Toc528948887 \h </w:instrText>
      </w:r>
      <w:r>
        <w:fldChar w:fldCharType="separate"/>
      </w:r>
      <w:r>
        <w:t>33</w:t>
      </w:r>
      <w:r>
        <w:fldChar w:fldCharType="end"/>
      </w:r>
    </w:p>
    <w:p w14:paraId="219D1D93" w14:textId="6AEE2011" w:rsidR="000628E7" w:rsidRDefault="000628E7">
      <w:pPr>
        <w:pStyle w:val="TOC4"/>
        <w:rPr>
          <w:rFonts w:asciiTheme="minorHAnsi" w:eastAsiaTheme="minorEastAsia" w:hAnsiTheme="minorHAnsi" w:cstheme="minorBidi"/>
          <w:sz w:val="22"/>
          <w:szCs w:val="22"/>
          <w:lang w:eastAsia="en-GB"/>
        </w:rPr>
      </w:pPr>
      <w:r>
        <w:t>7.2.2.1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_Toc528948888 \h </w:instrText>
      </w:r>
      <w:r>
        <w:fldChar w:fldCharType="separate"/>
      </w:r>
      <w:r>
        <w:t>33</w:t>
      </w:r>
      <w:r>
        <w:fldChar w:fldCharType="end"/>
      </w:r>
    </w:p>
    <w:p w14:paraId="23844C32" w14:textId="66A032BE" w:rsidR="000628E7" w:rsidRDefault="000628E7">
      <w:pPr>
        <w:pStyle w:val="TOC4"/>
        <w:rPr>
          <w:rFonts w:asciiTheme="minorHAnsi" w:eastAsiaTheme="minorEastAsia" w:hAnsiTheme="minorHAnsi" w:cstheme="minorBidi"/>
          <w:sz w:val="22"/>
          <w:szCs w:val="22"/>
          <w:lang w:eastAsia="en-GB"/>
        </w:rPr>
      </w:pPr>
      <w:r>
        <w:t>7.2.2.2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_Toc528948889 \h </w:instrText>
      </w:r>
      <w:r>
        <w:fldChar w:fldCharType="separate"/>
      </w:r>
      <w:r>
        <w:t>34</w:t>
      </w:r>
      <w:r>
        <w:fldChar w:fldCharType="end"/>
      </w:r>
    </w:p>
    <w:p w14:paraId="256BF20F" w14:textId="544C3F50" w:rsidR="000628E7" w:rsidRDefault="000628E7">
      <w:pPr>
        <w:pStyle w:val="TOC4"/>
        <w:rPr>
          <w:rFonts w:asciiTheme="minorHAnsi" w:eastAsiaTheme="minorEastAsia" w:hAnsiTheme="minorHAnsi" w:cstheme="minorBidi"/>
          <w:sz w:val="22"/>
          <w:szCs w:val="22"/>
          <w:lang w:eastAsia="en-GB"/>
        </w:rPr>
      </w:pPr>
      <w:r>
        <w:t>7.2.2.3</w:t>
      </w:r>
      <w:r>
        <w:rPr>
          <w:rFonts w:asciiTheme="minorHAnsi" w:eastAsiaTheme="minorEastAsia" w:hAnsiTheme="minorHAnsi" w:cstheme="minorBidi"/>
          <w:sz w:val="22"/>
          <w:szCs w:val="22"/>
          <w:lang w:eastAsia="en-GB"/>
        </w:rPr>
        <w:tab/>
      </w:r>
      <w:r>
        <w:t>Identity Privacy</w:t>
      </w:r>
      <w:r>
        <w:tab/>
      </w:r>
      <w:r>
        <w:fldChar w:fldCharType="begin" w:fldLock="1"/>
      </w:r>
      <w:r>
        <w:instrText xml:space="preserve"> PAGEREF _Toc528948890 \h </w:instrText>
      </w:r>
      <w:r>
        <w:fldChar w:fldCharType="separate"/>
      </w:r>
      <w:r>
        <w:t>34</w:t>
      </w:r>
      <w:r>
        <w:fldChar w:fldCharType="end"/>
      </w:r>
    </w:p>
    <w:p w14:paraId="3931DF66" w14:textId="46C518BA" w:rsidR="000628E7" w:rsidRDefault="000628E7">
      <w:pPr>
        <w:pStyle w:val="TOC4"/>
        <w:rPr>
          <w:rFonts w:asciiTheme="minorHAnsi" w:eastAsiaTheme="minorEastAsia" w:hAnsiTheme="minorHAnsi" w:cstheme="minorBidi"/>
          <w:sz w:val="22"/>
          <w:szCs w:val="22"/>
          <w:lang w:eastAsia="en-GB"/>
        </w:rPr>
      </w:pPr>
      <w:r>
        <w:t>7.2.2.4</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_Toc528948891 \h </w:instrText>
      </w:r>
      <w:r>
        <w:fldChar w:fldCharType="separate"/>
      </w:r>
      <w:r>
        <w:t>34</w:t>
      </w:r>
      <w:r>
        <w:fldChar w:fldCharType="end"/>
      </w:r>
    </w:p>
    <w:p w14:paraId="49541D80" w14:textId="3A6FFCB2" w:rsidR="000628E7" w:rsidRDefault="000628E7">
      <w:pPr>
        <w:pStyle w:val="TOC4"/>
        <w:rPr>
          <w:rFonts w:asciiTheme="minorHAnsi" w:eastAsiaTheme="minorEastAsia" w:hAnsiTheme="minorHAnsi" w:cstheme="minorBidi"/>
          <w:sz w:val="22"/>
          <w:szCs w:val="22"/>
          <w:lang w:eastAsia="en-GB"/>
        </w:rPr>
      </w:pPr>
      <w:r>
        <w:t>7.2.2.5</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_Toc528948892 \h </w:instrText>
      </w:r>
      <w:r>
        <w:fldChar w:fldCharType="separate"/>
      </w:r>
      <w:r>
        <w:t>34</w:t>
      </w:r>
      <w:r>
        <w:fldChar w:fldCharType="end"/>
      </w:r>
    </w:p>
    <w:p w14:paraId="3AFCA259" w14:textId="1BC59535" w:rsidR="000628E7" w:rsidRDefault="000628E7">
      <w:pPr>
        <w:pStyle w:val="TOC4"/>
        <w:rPr>
          <w:rFonts w:asciiTheme="minorHAnsi" w:eastAsiaTheme="minorEastAsia" w:hAnsiTheme="minorHAnsi" w:cstheme="minorBidi"/>
          <w:sz w:val="22"/>
          <w:szCs w:val="22"/>
          <w:lang w:eastAsia="en-GB"/>
        </w:rPr>
      </w:pPr>
      <w:r>
        <w:t>7.2.2.6</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_Toc528948893 \h </w:instrText>
      </w:r>
      <w:r>
        <w:fldChar w:fldCharType="separate"/>
      </w:r>
      <w:r>
        <w:t>35</w:t>
      </w:r>
      <w:r>
        <w:fldChar w:fldCharType="end"/>
      </w:r>
    </w:p>
    <w:p w14:paraId="08ED0AED" w14:textId="155ED830" w:rsidR="000628E7" w:rsidRDefault="000628E7">
      <w:pPr>
        <w:pStyle w:val="TOC4"/>
        <w:rPr>
          <w:rFonts w:asciiTheme="minorHAnsi" w:eastAsiaTheme="minorEastAsia" w:hAnsiTheme="minorHAnsi" w:cstheme="minorBidi"/>
          <w:sz w:val="22"/>
          <w:szCs w:val="22"/>
          <w:lang w:eastAsia="en-GB"/>
        </w:rPr>
      </w:pPr>
      <w:r>
        <w:t>7.2.2.7</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_Toc528948894 \h </w:instrText>
      </w:r>
      <w:r>
        <w:fldChar w:fldCharType="separate"/>
      </w:r>
      <w:r>
        <w:t>35</w:t>
      </w:r>
      <w:r>
        <w:fldChar w:fldCharType="end"/>
      </w:r>
    </w:p>
    <w:p w14:paraId="08C8CA5E" w14:textId="4DA81423" w:rsidR="000628E7" w:rsidRDefault="000628E7">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LI at HSS</w:t>
      </w:r>
      <w:r>
        <w:tab/>
      </w:r>
      <w:r>
        <w:fldChar w:fldCharType="begin" w:fldLock="1"/>
      </w:r>
      <w:r>
        <w:instrText xml:space="preserve"> PAGEREF _Toc528948895 \h </w:instrText>
      </w:r>
      <w:r>
        <w:fldChar w:fldCharType="separate"/>
      </w:r>
      <w:r>
        <w:t>35</w:t>
      </w:r>
      <w:r>
        <w:fldChar w:fldCharType="end"/>
      </w:r>
    </w:p>
    <w:p w14:paraId="1A082854" w14:textId="20239FD9" w:rsidR="000628E7" w:rsidRDefault="000628E7">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Location</w:t>
      </w:r>
      <w:r>
        <w:tab/>
      </w:r>
      <w:r>
        <w:fldChar w:fldCharType="begin" w:fldLock="1"/>
      </w:r>
      <w:r>
        <w:instrText xml:space="preserve"> PAGEREF _Toc528948896 \h </w:instrText>
      </w:r>
      <w:r>
        <w:fldChar w:fldCharType="separate"/>
      </w:r>
      <w:r>
        <w:t>35</w:t>
      </w:r>
      <w:r>
        <w:fldChar w:fldCharType="end"/>
      </w:r>
    </w:p>
    <w:p w14:paraId="45FFF07D" w14:textId="4D617B4A" w:rsidR="000628E7" w:rsidRDefault="000628E7">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_Toc528948897 \h </w:instrText>
      </w:r>
      <w:r>
        <w:fldChar w:fldCharType="separate"/>
      </w:r>
      <w:r>
        <w:t>35</w:t>
      </w:r>
      <w:r>
        <w:fldChar w:fldCharType="end"/>
      </w:r>
    </w:p>
    <w:p w14:paraId="06B9BA50" w14:textId="095988F6" w:rsidR="000628E7" w:rsidRDefault="000628E7">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Service Usage Location Reporting</w:t>
      </w:r>
      <w:r>
        <w:tab/>
      </w:r>
      <w:r>
        <w:fldChar w:fldCharType="begin" w:fldLock="1"/>
      </w:r>
      <w:r>
        <w:instrText xml:space="preserve"> PAGEREF _Toc528948898 \h </w:instrText>
      </w:r>
      <w:r>
        <w:fldChar w:fldCharType="separate"/>
      </w:r>
      <w:r>
        <w:t>35</w:t>
      </w:r>
      <w:r>
        <w:fldChar w:fldCharType="end"/>
      </w:r>
    </w:p>
    <w:p w14:paraId="1E2D4CCE" w14:textId="57A31757" w:rsidR="000628E7" w:rsidRDefault="000628E7">
      <w:pPr>
        <w:pStyle w:val="TOC4"/>
        <w:rPr>
          <w:rFonts w:asciiTheme="minorHAnsi" w:eastAsiaTheme="minorEastAsia" w:hAnsiTheme="minorHAnsi" w:cstheme="minorBidi"/>
          <w:sz w:val="22"/>
          <w:szCs w:val="22"/>
          <w:lang w:eastAsia="en-GB"/>
        </w:rPr>
      </w:pPr>
      <w:r>
        <w:t>7.3.2.1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_Toc528948899 \h </w:instrText>
      </w:r>
      <w:r>
        <w:fldChar w:fldCharType="separate"/>
      </w:r>
      <w:r>
        <w:t>35</w:t>
      </w:r>
      <w:r>
        <w:fldChar w:fldCharType="end"/>
      </w:r>
    </w:p>
    <w:p w14:paraId="4AE84816" w14:textId="4879DDB9" w:rsidR="000628E7" w:rsidRDefault="000628E7">
      <w:pPr>
        <w:pStyle w:val="TOC4"/>
        <w:rPr>
          <w:rFonts w:asciiTheme="minorHAnsi" w:eastAsiaTheme="minorEastAsia" w:hAnsiTheme="minorHAnsi" w:cstheme="minorBidi"/>
          <w:sz w:val="22"/>
          <w:szCs w:val="22"/>
          <w:lang w:eastAsia="en-GB"/>
        </w:rPr>
      </w:pPr>
      <w:r>
        <w:t>7.3.2.2</w:t>
      </w:r>
      <w:r>
        <w:rPr>
          <w:rFonts w:asciiTheme="minorHAnsi" w:eastAsiaTheme="minorEastAsia" w:hAnsiTheme="minorHAnsi" w:cstheme="minorBidi"/>
          <w:sz w:val="22"/>
          <w:szCs w:val="22"/>
          <w:lang w:eastAsia="en-GB"/>
        </w:rPr>
        <w:tab/>
      </w:r>
      <w:r>
        <w:t>Embedded location reporting</w:t>
      </w:r>
      <w:r>
        <w:tab/>
      </w:r>
      <w:r>
        <w:fldChar w:fldCharType="begin" w:fldLock="1"/>
      </w:r>
      <w:r>
        <w:instrText xml:space="preserve"> PAGEREF _Toc528948900 \h </w:instrText>
      </w:r>
      <w:r>
        <w:fldChar w:fldCharType="separate"/>
      </w:r>
      <w:r>
        <w:t>35</w:t>
      </w:r>
      <w:r>
        <w:fldChar w:fldCharType="end"/>
      </w:r>
    </w:p>
    <w:p w14:paraId="4C22583F" w14:textId="2C1555E3" w:rsidR="000628E7" w:rsidRDefault="000628E7">
      <w:pPr>
        <w:pStyle w:val="TOC4"/>
        <w:rPr>
          <w:rFonts w:asciiTheme="minorHAnsi" w:eastAsiaTheme="minorEastAsia" w:hAnsiTheme="minorHAnsi" w:cstheme="minorBidi"/>
          <w:sz w:val="22"/>
          <w:szCs w:val="22"/>
          <w:lang w:eastAsia="en-GB"/>
        </w:rPr>
      </w:pPr>
      <w:r>
        <w:t>7.3.2.3</w:t>
      </w:r>
      <w:r>
        <w:rPr>
          <w:rFonts w:asciiTheme="minorHAnsi" w:eastAsiaTheme="minorEastAsia" w:hAnsiTheme="minorHAnsi" w:cstheme="minorBidi"/>
          <w:sz w:val="22"/>
          <w:szCs w:val="22"/>
          <w:lang w:eastAsia="en-GB"/>
        </w:rPr>
        <w:tab/>
      </w:r>
      <w:r>
        <w:t>Separated location reporting</w:t>
      </w:r>
      <w:r>
        <w:tab/>
      </w:r>
      <w:r>
        <w:fldChar w:fldCharType="begin" w:fldLock="1"/>
      </w:r>
      <w:r>
        <w:instrText xml:space="preserve"> PAGEREF _Toc528948901 \h </w:instrText>
      </w:r>
      <w:r>
        <w:fldChar w:fldCharType="separate"/>
      </w:r>
      <w:r>
        <w:t>36</w:t>
      </w:r>
      <w:r>
        <w:fldChar w:fldCharType="end"/>
      </w:r>
    </w:p>
    <w:p w14:paraId="5CA04413" w14:textId="3A2FC808" w:rsidR="000628E7" w:rsidRDefault="000628E7">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Lawful Access Location Services (LALS)</w:t>
      </w:r>
      <w:r>
        <w:tab/>
      </w:r>
      <w:r>
        <w:fldChar w:fldCharType="begin" w:fldLock="1"/>
      </w:r>
      <w:r>
        <w:instrText xml:space="preserve"> PAGEREF _Toc528948902 \h </w:instrText>
      </w:r>
      <w:r>
        <w:fldChar w:fldCharType="separate"/>
      </w:r>
      <w:r>
        <w:t>36</w:t>
      </w:r>
      <w:r>
        <w:fldChar w:fldCharType="end"/>
      </w:r>
    </w:p>
    <w:p w14:paraId="0B6068EB" w14:textId="390F2167" w:rsidR="000628E7" w:rsidRDefault="000628E7">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Cell Database Information Reporting</w:t>
      </w:r>
      <w:r>
        <w:tab/>
      </w:r>
      <w:r>
        <w:fldChar w:fldCharType="begin" w:fldLock="1"/>
      </w:r>
      <w:r>
        <w:instrText xml:space="preserve"> PAGEREF _Toc528948903 \h </w:instrText>
      </w:r>
      <w:r>
        <w:fldChar w:fldCharType="separate"/>
      </w:r>
      <w:r>
        <w:t>39</w:t>
      </w:r>
      <w:r>
        <w:fldChar w:fldCharType="end"/>
      </w:r>
    </w:p>
    <w:p w14:paraId="0CA5B4F3" w14:textId="4E406132" w:rsidR="000628E7" w:rsidRDefault="000628E7">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LI Security Considerations</w:t>
      </w:r>
      <w:r>
        <w:tab/>
      </w:r>
      <w:r>
        <w:fldChar w:fldCharType="begin" w:fldLock="1"/>
      </w:r>
      <w:r>
        <w:instrText xml:space="preserve"> PAGEREF _Toc528948904 \h </w:instrText>
      </w:r>
      <w:r>
        <w:fldChar w:fldCharType="separate"/>
      </w:r>
      <w:r>
        <w:t>40</w:t>
      </w:r>
      <w:r>
        <w:fldChar w:fldCharType="end"/>
      </w:r>
    </w:p>
    <w:p w14:paraId="4C1B7CE2" w14:textId="1D940FAF" w:rsidR="000628E7" w:rsidRDefault="000628E7">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_Toc528948905 \h </w:instrText>
      </w:r>
      <w:r>
        <w:fldChar w:fldCharType="separate"/>
      </w:r>
      <w:r>
        <w:t>40</w:t>
      </w:r>
      <w:r>
        <w:fldChar w:fldCharType="end"/>
      </w:r>
    </w:p>
    <w:p w14:paraId="5592C331" w14:textId="70C806AF" w:rsidR="000628E7" w:rsidRDefault="000628E7">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Architectural Alternatives</w:t>
      </w:r>
      <w:r>
        <w:tab/>
      </w:r>
      <w:r>
        <w:fldChar w:fldCharType="begin" w:fldLock="1"/>
      </w:r>
      <w:r>
        <w:instrText xml:space="preserve"> PAGEREF _Toc528948906 \h </w:instrText>
      </w:r>
      <w:r>
        <w:fldChar w:fldCharType="separate"/>
      </w:r>
      <w:r>
        <w:t>40</w:t>
      </w:r>
      <w:r>
        <w:fldChar w:fldCharType="end"/>
      </w:r>
    </w:p>
    <w:p w14:paraId="7A570783" w14:textId="23DD18CE" w:rsidR="000628E7" w:rsidRDefault="000628E7">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Full Target List at every POI Node</w:t>
      </w:r>
      <w:r>
        <w:tab/>
      </w:r>
      <w:r>
        <w:fldChar w:fldCharType="begin" w:fldLock="1"/>
      </w:r>
      <w:r>
        <w:instrText xml:space="preserve"> PAGEREF _Toc528948907 \h </w:instrText>
      </w:r>
      <w:r>
        <w:fldChar w:fldCharType="separate"/>
      </w:r>
      <w:r>
        <w:t>40</w:t>
      </w:r>
      <w:r>
        <w:fldChar w:fldCharType="end"/>
      </w:r>
    </w:p>
    <w:p w14:paraId="77C82F30" w14:textId="4CF011AA" w:rsidR="000628E7" w:rsidRDefault="000628E7">
      <w:pPr>
        <w:pStyle w:val="TOC3"/>
        <w:rPr>
          <w:rFonts w:asciiTheme="minorHAnsi" w:eastAsiaTheme="minorEastAsia" w:hAnsiTheme="minorHAnsi" w:cstheme="minorBidi"/>
          <w:sz w:val="22"/>
          <w:szCs w:val="22"/>
          <w:lang w:eastAsia="en-GB"/>
        </w:rPr>
      </w:pPr>
      <w:r>
        <w:t>8.2.2</w:t>
      </w:r>
      <w:r>
        <w:rPr>
          <w:rFonts w:asciiTheme="minorHAnsi" w:eastAsiaTheme="minorEastAsia" w:hAnsiTheme="minorHAnsi" w:cstheme="minorBidi"/>
          <w:sz w:val="22"/>
          <w:szCs w:val="22"/>
          <w:lang w:eastAsia="en-GB"/>
        </w:rPr>
        <w:tab/>
      </w:r>
      <w:r>
        <w:t>Full Target List only in LICF</w:t>
      </w:r>
      <w:r>
        <w:tab/>
      </w:r>
      <w:r>
        <w:fldChar w:fldCharType="begin" w:fldLock="1"/>
      </w:r>
      <w:r>
        <w:instrText xml:space="preserve"> PAGEREF _Toc528948908 \h </w:instrText>
      </w:r>
      <w:r>
        <w:fldChar w:fldCharType="separate"/>
      </w:r>
      <w:r>
        <w:t>40</w:t>
      </w:r>
      <w:r>
        <w:fldChar w:fldCharType="end"/>
      </w:r>
    </w:p>
    <w:p w14:paraId="55C7355A" w14:textId="2A96B7AD" w:rsidR="000628E7" w:rsidRDefault="000628E7">
      <w:pPr>
        <w:pStyle w:val="TOC3"/>
        <w:rPr>
          <w:rFonts w:asciiTheme="minorHAnsi" w:eastAsiaTheme="minorEastAsia" w:hAnsiTheme="minorHAnsi" w:cstheme="minorBidi"/>
          <w:sz w:val="22"/>
          <w:szCs w:val="22"/>
          <w:lang w:eastAsia="en-GB"/>
        </w:rPr>
      </w:pPr>
      <w:r>
        <w:lastRenderedPageBreak/>
        <w:t>8.2.3</w:t>
      </w:r>
      <w:r>
        <w:rPr>
          <w:rFonts w:asciiTheme="minorHAnsi" w:eastAsiaTheme="minorEastAsia" w:hAnsiTheme="minorHAnsi" w:cstheme="minorBidi"/>
          <w:sz w:val="22"/>
          <w:szCs w:val="22"/>
          <w:lang w:eastAsia="en-GB"/>
        </w:rPr>
        <w:tab/>
      </w:r>
      <w:r>
        <w:t>Provisioning for Registered Users</w:t>
      </w:r>
      <w:r>
        <w:tab/>
      </w:r>
      <w:r>
        <w:fldChar w:fldCharType="begin" w:fldLock="1"/>
      </w:r>
      <w:r>
        <w:instrText xml:space="preserve"> PAGEREF _Toc528948909 \h </w:instrText>
      </w:r>
      <w:r>
        <w:fldChar w:fldCharType="separate"/>
      </w:r>
      <w:r>
        <w:t>41</w:t>
      </w:r>
      <w:r>
        <w:fldChar w:fldCharType="end"/>
      </w:r>
    </w:p>
    <w:p w14:paraId="5656B3B5" w14:textId="0FAE2786" w:rsidR="000628E7" w:rsidRDefault="000628E7">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LI Key Management at ADMF</w:t>
      </w:r>
      <w:r>
        <w:tab/>
      </w:r>
      <w:r>
        <w:fldChar w:fldCharType="begin" w:fldLock="1"/>
      </w:r>
      <w:r>
        <w:instrText xml:space="preserve"> PAGEREF _Toc528948910 \h </w:instrText>
      </w:r>
      <w:r>
        <w:fldChar w:fldCharType="separate"/>
      </w:r>
      <w:r>
        <w:t>41</w:t>
      </w:r>
      <w:r>
        <w:fldChar w:fldCharType="end"/>
      </w:r>
    </w:p>
    <w:p w14:paraId="573903D0" w14:textId="43257856" w:rsidR="000628E7" w:rsidRDefault="000628E7">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_Toc528948911 \h </w:instrText>
      </w:r>
      <w:r>
        <w:fldChar w:fldCharType="separate"/>
      </w:r>
      <w:r>
        <w:t>41</w:t>
      </w:r>
      <w:r>
        <w:fldChar w:fldCharType="end"/>
      </w:r>
    </w:p>
    <w:p w14:paraId="41543354" w14:textId="6D43ABA1" w:rsidR="000628E7" w:rsidRDefault="000628E7">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Key Management</w:t>
      </w:r>
      <w:r>
        <w:tab/>
      </w:r>
      <w:r>
        <w:fldChar w:fldCharType="begin" w:fldLock="1"/>
      </w:r>
      <w:r>
        <w:instrText xml:space="preserve"> PAGEREF _Toc528948912 \h </w:instrText>
      </w:r>
      <w:r>
        <w:fldChar w:fldCharType="separate"/>
      </w:r>
      <w:r>
        <w:t>41</w:t>
      </w:r>
      <w:r>
        <w:fldChar w:fldCharType="end"/>
      </w:r>
    </w:p>
    <w:p w14:paraId="56420584" w14:textId="380A47FE" w:rsidR="000628E7" w:rsidRDefault="000628E7">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Virtualised LI Security</w:t>
      </w:r>
      <w:r>
        <w:tab/>
      </w:r>
      <w:r>
        <w:fldChar w:fldCharType="begin" w:fldLock="1"/>
      </w:r>
      <w:r>
        <w:instrText xml:space="preserve"> PAGEREF _Toc528948913 \h </w:instrText>
      </w:r>
      <w:r>
        <w:fldChar w:fldCharType="separate"/>
      </w:r>
      <w:r>
        <w:t>41</w:t>
      </w:r>
      <w:r>
        <w:fldChar w:fldCharType="end"/>
      </w:r>
    </w:p>
    <w:p w14:paraId="3DDA774A" w14:textId="2789BA29" w:rsidR="000628E7" w:rsidRDefault="000628E7">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_Toc528948914 \h </w:instrText>
      </w:r>
      <w:r>
        <w:fldChar w:fldCharType="separate"/>
      </w:r>
      <w:r>
        <w:t>41</w:t>
      </w:r>
      <w:r>
        <w:fldChar w:fldCharType="end"/>
      </w:r>
    </w:p>
    <w:p w14:paraId="011F1FAA" w14:textId="722E30F3" w:rsidR="000628E7" w:rsidRDefault="000628E7">
      <w:pPr>
        <w:pStyle w:val="TOC2"/>
        <w:rPr>
          <w:rFonts w:asciiTheme="minorHAnsi" w:eastAsiaTheme="minorEastAsia" w:hAnsiTheme="minorHAnsi" w:cstheme="minorBidi"/>
          <w:sz w:val="22"/>
          <w:szCs w:val="22"/>
          <w:lang w:eastAsia="en-GB"/>
        </w:rPr>
      </w:pPr>
      <w:r>
        <w:t xml:space="preserve">8.5 </w:t>
      </w:r>
      <w:r>
        <w:rPr>
          <w:rFonts w:asciiTheme="minorHAnsi" w:eastAsiaTheme="minorEastAsia" w:hAnsiTheme="minorHAnsi" w:cstheme="minorBidi"/>
          <w:sz w:val="22"/>
          <w:szCs w:val="22"/>
          <w:lang w:eastAsia="en-GB"/>
        </w:rPr>
        <w:tab/>
      </w:r>
      <w:r>
        <w:t>Points of Interception</w:t>
      </w:r>
      <w:r>
        <w:tab/>
      </w:r>
      <w:r>
        <w:fldChar w:fldCharType="begin" w:fldLock="1"/>
      </w:r>
      <w:r>
        <w:instrText xml:space="preserve"> PAGEREF _Toc528948915 \h </w:instrText>
      </w:r>
      <w:r>
        <w:fldChar w:fldCharType="separate"/>
      </w:r>
      <w:r>
        <w:t>42</w:t>
      </w:r>
      <w:r>
        <w:fldChar w:fldCharType="end"/>
      </w:r>
    </w:p>
    <w:p w14:paraId="220E5EB4" w14:textId="4AE7A84A" w:rsidR="000628E7" w:rsidRDefault="000628E7" w:rsidP="000628E7">
      <w:pPr>
        <w:pStyle w:val="TOC8"/>
        <w:rPr>
          <w:rFonts w:asciiTheme="minorHAnsi" w:eastAsiaTheme="minorEastAsia" w:hAnsiTheme="minorHAnsi" w:cstheme="minorBidi"/>
          <w:b w:val="0"/>
          <w:szCs w:val="22"/>
          <w:lang w:eastAsia="en-GB"/>
        </w:rPr>
      </w:pPr>
      <w:r>
        <w:t>Annex A (Informative):</w:t>
      </w:r>
      <w:r>
        <w:tab/>
        <w:t>5G LI Network Topology Views</w:t>
      </w:r>
      <w:r>
        <w:tab/>
      </w:r>
      <w:r>
        <w:fldChar w:fldCharType="begin" w:fldLock="1"/>
      </w:r>
      <w:r>
        <w:instrText xml:space="preserve"> PAGEREF _Toc528948916 \h </w:instrText>
      </w:r>
      <w:r>
        <w:fldChar w:fldCharType="separate"/>
      </w:r>
      <w:r>
        <w:t>43</w:t>
      </w:r>
      <w:r>
        <w:fldChar w:fldCharType="end"/>
      </w:r>
    </w:p>
    <w:p w14:paraId="1C53DDBC" w14:textId="7F2FD9F9" w:rsidR="000628E7" w:rsidRDefault="000628E7">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Non-roaming scenario</w:t>
      </w:r>
      <w:r>
        <w:tab/>
      </w:r>
      <w:r>
        <w:fldChar w:fldCharType="begin" w:fldLock="1"/>
      </w:r>
      <w:r>
        <w:instrText xml:space="preserve"> PAGEREF _Toc528948917 \h </w:instrText>
      </w:r>
      <w:r>
        <w:fldChar w:fldCharType="separate"/>
      </w:r>
      <w:r>
        <w:t>43</w:t>
      </w:r>
      <w:r>
        <w:fldChar w:fldCharType="end"/>
      </w:r>
    </w:p>
    <w:p w14:paraId="586E3911" w14:textId="7C8C8226" w:rsidR="000628E7" w:rsidRDefault="000628E7">
      <w:pPr>
        <w:pStyle w:val="TOC2"/>
        <w:rPr>
          <w:rFonts w:asciiTheme="minorHAnsi" w:eastAsiaTheme="minorEastAsia" w:hAnsiTheme="minorHAnsi" w:cstheme="minorBidi"/>
          <w:sz w:val="22"/>
          <w:szCs w:val="22"/>
          <w:lang w:eastAsia="en-GB"/>
        </w:rPr>
      </w:pPr>
      <w:r>
        <w:t>A.1.1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_Toc528948918 \h </w:instrText>
      </w:r>
      <w:r>
        <w:fldChar w:fldCharType="separate"/>
      </w:r>
      <w:r>
        <w:t>43</w:t>
      </w:r>
      <w:r>
        <w:fldChar w:fldCharType="end"/>
      </w:r>
    </w:p>
    <w:p w14:paraId="1790397A" w14:textId="5FB58EFC" w:rsidR="000628E7" w:rsidRDefault="000628E7">
      <w:pPr>
        <w:pStyle w:val="TOC2"/>
        <w:rPr>
          <w:rFonts w:asciiTheme="minorHAnsi" w:eastAsiaTheme="minorEastAsia" w:hAnsiTheme="minorHAnsi" w:cstheme="minorBidi"/>
          <w:sz w:val="22"/>
          <w:szCs w:val="22"/>
          <w:lang w:eastAsia="en-GB"/>
        </w:rPr>
      </w:pPr>
      <w:r>
        <w:t>A.1.2</w:t>
      </w:r>
      <w:r>
        <w:rPr>
          <w:rFonts w:asciiTheme="minorHAnsi" w:eastAsiaTheme="minorEastAsia" w:hAnsiTheme="minorHAnsi" w:cstheme="minorBidi"/>
          <w:sz w:val="22"/>
          <w:szCs w:val="22"/>
          <w:lang w:eastAsia="en-GB"/>
        </w:rPr>
        <w:tab/>
      </w:r>
      <w:r>
        <w:t>Service-based representation with point-to-point LI system</w:t>
      </w:r>
      <w:r>
        <w:tab/>
      </w:r>
      <w:r>
        <w:fldChar w:fldCharType="begin" w:fldLock="1"/>
      </w:r>
      <w:r>
        <w:instrText xml:space="preserve"> PAGEREF _Toc528948919 \h </w:instrText>
      </w:r>
      <w:r>
        <w:fldChar w:fldCharType="separate"/>
      </w:r>
      <w:r>
        <w:t>43</w:t>
      </w:r>
      <w:r>
        <w:fldChar w:fldCharType="end"/>
      </w:r>
    </w:p>
    <w:p w14:paraId="12F9B585" w14:textId="26AB9A58" w:rsidR="000628E7" w:rsidRDefault="000628E7">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Interworking with EPC/E-UTRAN</w:t>
      </w:r>
      <w:r>
        <w:tab/>
      </w:r>
      <w:r>
        <w:fldChar w:fldCharType="begin" w:fldLock="1"/>
      </w:r>
      <w:r>
        <w:instrText xml:space="preserve"> PAGEREF _Toc528948920 \h </w:instrText>
      </w:r>
      <w:r>
        <w:fldChar w:fldCharType="separate"/>
      </w:r>
      <w:r>
        <w:t>44</w:t>
      </w:r>
      <w:r>
        <w:fldChar w:fldCharType="end"/>
      </w:r>
    </w:p>
    <w:p w14:paraId="10B56BA3" w14:textId="744EBADF" w:rsidR="000628E7" w:rsidRDefault="000628E7">
      <w:pPr>
        <w:pStyle w:val="TOC2"/>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_Toc528948921 \h </w:instrText>
      </w:r>
      <w:r>
        <w:fldChar w:fldCharType="separate"/>
      </w:r>
      <w:r>
        <w:t>44</w:t>
      </w:r>
      <w:r>
        <w:fldChar w:fldCharType="end"/>
      </w:r>
    </w:p>
    <w:p w14:paraId="1AEF0829" w14:textId="55B7BC0C" w:rsidR="000628E7" w:rsidRDefault="000628E7">
      <w:pPr>
        <w:pStyle w:val="TOC2"/>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t>Topology view for a non-roaming scenario</w:t>
      </w:r>
      <w:r>
        <w:tab/>
      </w:r>
      <w:r>
        <w:fldChar w:fldCharType="begin" w:fldLock="1"/>
      </w:r>
      <w:r>
        <w:instrText xml:space="preserve"> PAGEREF _Toc528948922 \h </w:instrText>
      </w:r>
      <w:r>
        <w:fldChar w:fldCharType="separate"/>
      </w:r>
      <w:r>
        <w:t>44</w:t>
      </w:r>
      <w:r>
        <w:fldChar w:fldCharType="end"/>
      </w:r>
    </w:p>
    <w:p w14:paraId="5F18CC5B" w14:textId="17DDD2BA" w:rsidR="000628E7" w:rsidRDefault="000628E7">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Multiple DN Connections in a PDU session</w:t>
      </w:r>
      <w:r>
        <w:tab/>
      </w:r>
      <w:r>
        <w:fldChar w:fldCharType="begin" w:fldLock="1"/>
      </w:r>
      <w:r>
        <w:instrText xml:space="preserve"> PAGEREF _Toc528948923 \h </w:instrText>
      </w:r>
      <w:r>
        <w:fldChar w:fldCharType="separate"/>
      </w:r>
      <w:r>
        <w:t>46</w:t>
      </w:r>
      <w:r>
        <w:fldChar w:fldCharType="end"/>
      </w:r>
    </w:p>
    <w:p w14:paraId="5564B97E" w14:textId="6EFCEE22" w:rsidR="000628E7" w:rsidRDefault="000628E7">
      <w:pPr>
        <w:pStyle w:val="TOC2"/>
        <w:rPr>
          <w:rFonts w:asciiTheme="minorHAnsi" w:eastAsiaTheme="minorEastAsia" w:hAnsiTheme="minorHAnsi" w:cstheme="minorBidi"/>
          <w:sz w:val="22"/>
          <w:szCs w:val="22"/>
          <w:lang w:eastAsia="en-GB"/>
        </w:rPr>
      </w:pPr>
      <w:r>
        <w:t>A.3.1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_Toc528948924 \h </w:instrText>
      </w:r>
      <w:r>
        <w:fldChar w:fldCharType="separate"/>
      </w:r>
      <w:r>
        <w:t>46</w:t>
      </w:r>
      <w:r>
        <w:fldChar w:fldCharType="end"/>
      </w:r>
    </w:p>
    <w:p w14:paraId="142CE8F9" w14:textId="3319D7E0" w:rsidR="000628E7" w:rsidRDefault="000628E7">
      <w:pPr>
        <w:pStyle w:val="TOC2"/>
        <w:rPr>
          <w:rFonts w:asciiTheme="minorHAnsi" w:eastAsiaTheme="minorEastAsia" w:hAnsiTheme="minorHAnsi" w:cstheme="minorBidi"/>
          <w:sz w:val="22"/>
          <w:szCs w:val="22"/>
          <w:lang w:eastAsia="en-GB"/>
        </w:rPr>
      </w:pPr>
      <w:r>
        <w:t>A.3.2</w:t>
      </w:r>
      <w:r>
        <w:rPr>
          <w:rFonts w:asciiTheme="minorHAnsi" w:eastAsiaTheme="minorEastAsia" w:hAnsiTheme="minorHAnsi" w:cstheme="minorBidi"/>
          <w:sz w:val="22"/>
          <w:szCs w:val="22"/>
          <w:lang w:eastAsia="en-GB"/>
        </w:rPr>
        <w:tab/>
      </w:r>
      <w:r>
        <w:t>Topology view for a non-roaming scenario</w:t>
      </w:r>
      <w:r>
        <w:tab/>
      </w:r>
      <w:r>
        <w:fldChar w:fldCharType="begin" w:fldLock="1"/>
      </w:r>
      <w:r>
        <w:instrText xml:space="preserve"> PAGEREF _Toc528948925 \h </w:instrText>
      </w:r>
      <w:r>
        <w:fldChar w:fldCharType="separate"/>
      </w:r>
      <w:r>
        <w:t>46</w:t>
      </w:r>
      <w:r>
        <w:fldChar w:fldCharType="end"/>
      </w:r>
    </w:p>
    <w:p w14:paraId="19F255E7" w14:textId="6D97D64D" w:rsidR="000628E7" w:rsidRDefault="000628E7">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Non-3GPP Access in a non-roaming scenario</w:t>
      </w:r>
      <w:r>
        <w:tab/>
      </w:r>
      <w:r>
        <w:fldChar w:fldCharType="begin" w:fldLock="1"/>
      </w:r>
      <w:r>
        <w:instrText xml:space="preserve"> PAGEREF _Toc528948926 \h </w:instrText>
      </w:r>
      <w:r>
        <w:fldChar w:fldCharType="separate"/>
      </w:r>
      <w:r>
        <w:t>47</w:t>
      </w:r>
      <w:r>
        <w:fldChar w:fldCharType="end"/>
      </w:r>
    </w:p>
    <w:p w14:paraId="00D6304D" w14:textId="0B45F32A" w:rsidR="000628E7" w:rsidRDefault="000628E7">
      <w:pPr>
        <w:pStyle w:val="TOC2"/>
        <w:rPr>
          <w:rFonts w:asciiTheme="minorHAnsi" w:eastAsiaTheme="minorEastAsia" w:hAnsiTheme="minorHAnsi" w:cstheme="minorBidi"/>
          <w:sz w:val="22"/>
          <w:szCs w:val="22"/>
          <w:lang w:eastAsia="en-GB"/>
        </w:rPr>
      </w:pPr>
      <w:r>
        <w:t>A.4.1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_Toc528948927 \h </w:instrText>
      </w:r>
      <w:r>
        <w:fldChar w:fldCharType="separate"/>
      </w:r>
      <w:r>
        <w:t>47</w:t>
      </w:r>
      <w:r>
        <w:fldChar w:fldCharType="end"/>
      </w:r>
    </w:p>
    <w:p w14:paraId="3407A1FC" w14:textId="3A68C238" w:rsidR="000628E7" w:rsidRDefault="000628E7">
      <w:pPr>
        <w:pStyle w:val="TOC2"/>
        <w:rPr>
          <w:rFonts w:asciiTheme="minorHAnsi" w:eastAsiaTheme="minorEastAsia" w:hAnsiTheme="minorHAnsi" w:cstheme="minorBidi"/>
          <w:sz w:val="22"/>
          <w:szCs w:val="22"/>
          <w:lang w:eastAsia="en-GB"/>
        </w:rPr>
      </w:pPr>
      <w:r>
        <w:t>A.4.2</w:t>
      </w:r>
      <w:r>
        <w:rPr>
          <w:rFonts w:asciiTheme="minorHAnsi" w:eastAsiaTheme="minorEastAsia" w:hAnsiTheme="minorHAnsi" w:cstheme="minorBidi"/>
          <w:sz w:val="22"/>
          <w:szCs w:val="22"/>
          <w:lang w:eastAsia="en-GB"/>
        </w:rPr>
        <w:tab/>
      </w:r>
      <w:r>
        <w:t>Topology view</w:t>
      </w:r>
      <w:r>
        <w:tab/>
      </w:r>
      <w:r>
        <w:fldChar w:fldCharType="begin" w:fldLock="1"/>
      </w:r>
      <w:r>
        <w:instrText xml:space="preserve"> PAGEREF _Toc528948928 \h </w:instrText>
      </w:r>
      <w:r>
        <w:fldChar w:fldCharType="separate"/>
      </w:r>
      <w:r>
        <w:t>48</w:t>
      </w:r>
      <w:r>
        <w:fldChar w:fldCharType="end"/>
      </w:r>
    </w:p>
    <w:p w14:paraId="23DE1A3D" w14:textId="2802E818" w:rsidR="000628E7" w:rsidRDefault="000628E7" w:rsidP="000628E7">
      <w:pPr>
        <w:pStyle w:val="TOC8"/>
        <w:rPr>
          <w:rFonts w:asciiTheme="minorHAnsi" w:eastAsiaTheme="minorEastAsia" w:hAnsiTheme="minorHAnsi" w:cstheme="minorBidi"/>
          <w:b w:val="0"/>
          <w:szCs w:val="22"/>
          <w:lang w:eastAsia="en-GB"/>
        </w:rPr>
      </w:pPr>
      <w:r>
        <w:t>Annex Z (informative):</w:t>
      </w:r>
      <w:r>
        <w:tab/>
        <w:t>Change history</w:t>
      </w:r>
      <w:r>
        <w:tab/>
      </w:r>
      <w:r>
        <w:fldChar w:fldCharType="begin" w:fldLock="1"/>
      </w:r>
      <w:r>
        <w:instrText xml:space="preserve"> PAGEREF _Toc528948929 \h </w:instrText>
      </w:r>
      <w:r>
        <w:fldChar w:fldCharType="separate"/>
      </w:r>
      <w:r>
        <w:t>50</w:t>
      </w:r>
      <w:r>
        <w:fldChar w:fldCharType="end"/>
      </w:r>
    </w:p>
    <w:p w14:paraId="31C72BFF" w14:textId="3833AC47" w:rsidR="00080512" w:rsidRPr="004D3578" w:rsidRDefault="000628E7">
      <w:r>
        <w:rPr>
          <w:noProof/>
          <w:sz w:val="22"/>
        </w:rPr>
        <w:fldChar w:fldCharType="end"/>
      </w:r>
    </w:p>
    <w:p w14:paraId="40EFAA15" w14:textId="77777777" w:rsidR="00080512" w:rsidRPr="004D3578" w:rsidRDefault="00080512">
      <w:pPr>
        <w:pStyle w:val="Heading1"/>
      </w:pPr>
      <w:r w:rsidRPr="004D3578">
        <w:br w:type="page"/>
      </w:r>
      <w:bookmarkStart w:id="3" w:name="_Toc528948795"/>
      <w:r w:rsidRPr="004D3578">
        <w:lastRenderedPageBreak/>
        <w:t>Foreword</w:t>
      </w:r>
      <w:bookmarkEnd w:id="3"/>
    </w:p>
    <w:p w14:paraId="455CB64E" w14:textId="77777777" w:rsidR="00080512" w:rsidRPr="004D3578" w:rsidRDefault="00080512">
      <w:r w:rsidRPr="004D3578">
        <w:t>This Technical Specification has been produced by the 3</w:t>
      </w:r>
      <w:r w:rsidR="00F04712">
        <w:t>rd</w:t>
      </w:r>
      <w:r w:rsidRPr="004D3578">
        <w:t xml:space="preserve"> Generation Partnership Project (3GPP).</w:t>
      </w:r>
    </w:p>
    <w:p w14:paraId="10CA9D8A"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80A6A62" w14:textId="77777777" w:rsidR="00080512" w:rsidRPr="004D3578" w:rsidRDefault="00080512">
      <w:pPr>
        <w:pStyle w:val="B1"/>
      </w:pPr>
      <w:r w:rsidRPr="004D3578">
        <w:t>Version x.y.z</w:t>
      </w:r>
    </w:p>
    <w:p w14:paraId="52A014BB" w14:textId="77777777" w:rsidR="00080512" w:rsidRPr="004D3578" w:rsidRDefault="00080512">
      <w:pPr>
        <w:pStyle w:val="B1"/>
      </w:pPr>
      <w:r w:rsidRPr="004D3578">
        <w:t>where:</w:t>
      </w:r>
    </w:p>
    <w:p w14:paraId="62482FAF" w14:textId="77777777" w:rsidR="00080512" w:rsidRPr="004D3578" w:rsidRDefault="00080512">
      <w:pPr>
        <w:pStyle w:val="B2"/>
      </w:pPr>
      <w:r w:rsidRPr="004D3578">
        <w:t>x</w:t>
      </w:r>
      <w:r w:rsidRPr="004D3578">
        <w:tab/>
        <w:t>the first digit:</w:t>
      </w:r>
    </w:p>
    <w:p w14:paraId="065A400B" w14:textId="77777777" w:rsidR="00080512" w:rsidRPr="004D3578" w:rsidRDefault="00080512">
      <w:pPr>
        <w:pStyle w:val="B3"/>
      </w:pPr>
      <w:r w:rsidRPr="004D3578">
        <w:t>1</w:t>
      </w:r>
      <w:r w:rsidRPr="004D3578">
        <w:tab/>
        <w:t>presented to TSG for information;</w:t>
      </w:r>
    </w:p>
    <w:p w14:paraId="4F5795F3" w14:textId="77777777" w:rsidR="00080512" w:rsidRPr="004D3578" w:rsidRDefault="00080512">
      <w:pPr>
        <w:pStyle w:val="B3"/>
      </w:pPr>
      <w:r w:rsidRPr="004D3578">
        <w:t>2</w:t>
      </w:r>
      <w:r w:rsidRPr="004D3578">
        <w:tab/>
        <w:t>presented to TSG for approval;</w:t>
      </w:r>
    </w:p>
    <w:p w14:paraId="6E206EB4" w14:textId="77777777" w:rsidR="00080512" w:rsidRPr="004D3578" w:rsidRDefault="00080512">
      <w:pPr>
        <w:pStyle w:val="B3"/>
      </w:pPr>
      <w:r w:rsidRPr="004D3578">
        <w:t>3</w:t>
      </w:r>
      <w:r w:rsidRPr="004D3578">
        <w:tab/>
        <w:t>or greater indicates TSG approved document under change control.</w:t>
      </w:r>
    </w:p>
    <w:p w14:paraId="6D43F104"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820995" w14:textId="77777777" w:rsidR="00080512" w:rsidRPr="004D3578" w:rsidRDefault="00080512">
      <w:pPr>
        <w:pStyle w:val="B2"/>
      </w:pPr>
      <w:r w:rsidRPr="004D3578">
        <w:t>z</w:t>
      </w:r>
      <w:r w:rsidRPr="004D3578">
        <w:tab/>
        <w:t>the third digit is incremented when editorial only changes have been incorporated in the document.</w:t>
      </w:r>
    </w:p>
    <w:p w14:paraId="31B67EF5" w14:textId="77777777" w:rsidR="00080512" w:rsidRPr="004D3578" w:rsidRDefault="00080512">
      <w:pPr>
        <w:pStyle w:val="Heading1"/>
      </w:pPr>
      <w:bookmarkStart w:id="4" w:name="_Toc528948796"/>
      <w:r w:rsidRPr="004D3578">
        <w:t>Introduction</w:t>
      </w:r>
      <w:bookmarkEnd w:id="4"/>
    </w:p>
    <w:p w14:paraId="41315113" w14:textId="503B090D" w:rsidR="007F2C83" w:rsidRDefault="007F2C83" w:rsidP="007F2C83">
      <w:r w:rsidRPr="004F6AF1">
        <w:t xml:space="preserve">The present document has been produced by the 3GPP TSG SA to standardise </w:t>
      </w:r>
      <w:r w:rsidR="007E72B1" w:rsidRPr="00CC3428">
        <w:t>L</w:t>
      </w:r>
      <w:r w:rsidRPr="00CC3428">
        <w:t xml:space="preserve">awful </w:t>
      </w:r>
      <w:r w:rsidR="007E72B1" w:rsidRPr="00CC3428">
        <w:t>I</w:t>
      </w:r>
      <w:r w:rsidRPr="00CC3428">
        <w:t>nterception</w:t>
      </w:r>
      <w:r w:rsidRPr="004F6AF1">
        <w:t xml:space="preserve"> of telecommunications. This document describes the architecture and functions required to support </w:t>
      </w:r>
      <w:r w:rsidR="007E72B1" w:rsidRPr="00CC3428">
        <w:t>L</w:t>
      </w:r>
      <w:r w:rsidRPr="00CC3428">
        <w:t xml:space="preserve">awful </w:t>
      </w:r>
      <w:r w:rsidR="007E72B1" w:rsidRPr="00CC3428">
        <w:t>I</w:t>
      </w:r>
      <w:r w:rsidRPr="00CC3428">
        <w:t>nterception</w:t>
      </w:r>
      <w:r>
        <w:t xml:space="preserve"> in 3GPP networks</w:t>
      </w:r>
      <w:r w:rsidRPr="004F6AF1">
        <w:t xml:space="preserve">. </w:t>
      </w:r>
      <w:r w:rsidRPr="00CC3428">
        <w:t>Lawful Interception</w:t>
      </w:r>
      <w:r>
        <w:t xml:space="preserve"> shall always be done in accordance with the applicable national or regional laws and technical regulations. Such national laws and regulations define the extent to which functional </w:t>
      </w:r>
      <w:r w:rsidR="00FD7431">
        <w:t xml:space="preserve">capabilities </w:t>
      </w:r>
      <w:r>
        <w:t xml:space="preserve">in the present document are applicable in specific </w:t>
      </w:r>
      <w:r w:rsidR="00FD7431">
        <w:t>jurisdictions</w:t>
      </w:r>
      <w:r>
        <w:t>.</w:t>
      </w:r>
    </w:p>
    <w:p w14:paraId="1C00181A" w14:textId="77777777" w:rsidR="00080512" w:rsidRPr="004D3578" w:rsidRDefault="00080512">
      <w:pPr>
        <w:pStyle w:val="Heading1"/>
      </w:pPr>
      <w:r w:rsidRPr="004D3578">
        <w:br w:type="page"/>
      </w:r>
      <w:bookmarkStart w:id="5" w:name="_Toc528948797"/>
      <w:r w:rsidRPr="004D3578">
        <w:lastRenderedPageBreak/>
        <w:t>1</w:t>
      </w:r>
      <w:r w:rsidRPr="004D3578">
        <w:tab/>
        <w:t>Scope</w:t>
      </w:r>
      <w:bookmarkEnd w:id="5"/>
    </w:p>
    <w:p w14:paraId="4AA95AE3" w14:textId="60025B4E" w:rsidR="00774173" w:rsidRPr="007E72B1" w:rsidRDefault="00594E38" w:rsidP="00594E38">
      <w:r w:rsidRPr="007E72B1">
        <w:t xml:space="preserve">The present document describes </w:t>
      </w:r>
      <w:r w:rsidR="00021C40" w:rsidRPr="007E72B1">
        <w:t xml:space="preserve">both the </w:t>
      </w:r>
      <w:r w:rsidRPr="007E72B1">
        <w:t>architectur</w:t>
      </w:r>
      <w:r w:rsidR="00021C40" w:rsidRPr="007E72B1">
        <w:t>al</w:t>
      </w:r>
      <w:r w:rsidRPr="007E72B1">
        <w:t xml:space="preserve"> and functional </w:t>
      </w:r>
      <w:r w:rsidR="00021C40" w:rsidRPr="007E72B1">
        <w:t xml:space="preserve">system </w:t>
      </w:r>
      <w:r w:rsidRPr="007E72B1">
        <w:t>requirements</w:t>
      </w:r>
      <w:r w:rsidR="00774173" w:rsidRPr="007E72B1">
        <w:t xml:space="preserve"> for Lawful Interception (LI) in 3GPP networks</w:t>
      </w:r>
      <w:r w:rsidRPr="007E72B1">
        <w:t>.</w:t>
      </w:r>
      <w:r w:rsidR="00774173" w:rsidRPr="007E72B1">
        <w:t xml:space="preserve"> The present document </w:t>
      </w:r>
      <w:r w:rsidR="00B135E7">
        <w:t xml:space="preserve">provides an LI architecture supporting both </w:t>
      </w:r>
      <w:r w:rsidR="007E72B1">
        <w:t>network layer based</w:t>
      </w:r>
      <w:r w:rsidR="007E72B1" w:rsidRPr="007E72B1">
        <w:t xml:space="preserve"> and service</w:t>
      </w:r>
      <w:r w:rsidR="007E72B1">
        <w:t xml:space="preserve"> layer based Interception</w:t>
      </w:r>
      <w:r w:rsidR="007E72B1" w:rsidRPr="007E72B1">
        <w:t>.</w:t>
      </w:r>
    </w:p>
    <w:p w14:paraId="5E108E34" w14:textId="106F60A6" w:rsidR="00A94526" w:rsidRPr="004D3578" w:rsidRDefault="007F2C83" w:rsidP="00594E38">
      <w:r w:rsidRPr="007E72B1">
        <w:t>National</w:t>
      </w:r>
      <w:r w:rsidR="00774173" w:rsidRPr="007E72B1">
        <w:t xml:space="preserve"> regulat</w:t>
      </w:r>
      <w:r w:rsidR="00B135E7">
        <w:t>ions</w:t>
      </w:r>
      <w:r w:rsidR="00774173" w:rsidRPr="007E72B1">
        <w:t xml:space="preserve"> </w:t>
      </w:r>
      <w:r w:rsidR="00B135E7">
        <w:t xml:space="preserve">determine </w:t>
      </w:r>
      <w:r w:rsidR="00774173" w:rsidRPr="007E72B1">
        <w:t xml:space="preserve">the specific set of LI functional capabilities that are applicable to a specific 3GPP operator deployment. </w:t>
      </w:r>
    </w:p>
    <w:p w14:paraId="3C2C55A1" w14:textId="77777777" w:rsidR="00080512" w:rsidRPr="004D3578" w:rsidRDefault="00080512">
      <w:pPr>
        <w:pStyle w:val="Heading1"/>
      </w:pPr>
      <w:bookmarkStart w:id="6" w:name="_Toc528948798"/>
      <w:r w:rsidRPr="004D3578">
        <w:t>2</w:t>
      </w:r>
      <w:r w:rsidRPr="004D3578">
        <w:tab/>
        <w:t>References</w:t>
      </w:r>
      <w:bookmarkEnd w:id="6"/>
    </w:p>
    <w:p w14:paraId="0BDDDB2E" w14:textId="77777777" w:rsidR="00080512" w:rsidRPr="004D3578" w:rsidRDefault="00080512">
      <w:r w:rsidRPr="004D3578">
        <w:t>The following documents contain provisions which, through reference in this text, constitute provisions of the present document.</w:t>
      </w:r>
    </w:p>
    <w:p w14:paraId="592E3772" w14:textId="77777777" w:rsidR="00080512" w:rsidRPr="004D3578" w:rsidRDefault="00051834" w:rsidP="00051834">
      <w:pPr>
        <w:pStyle w:val="B1"/>
      </w:pPr>
      <w:bookmarkStart w:id="7" w:name="OLE_LINK1"/>
      <w:bookmarkStart w:id="8" w:name="OLE_LINK2"/>
      <w:bookmarkStart w:id="9" w:name="OLE_LINK3"/>
      <w:bookmarkStart w:id="10" w:name="OLE_LINK4"/>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D11F20B" w14:textId="77777777" w:rsidR="00080512" w:rsidRPr="004D3578" w:rsidRDefault="00051834" w:rsidP="00051834">
      <w:pPr>
        <w:pStyle w:val="B1"/>
      </w:pPr>
      <w:r>
        <w:t>-</w:t>
      </w:r>
      <w:r>
        <w:tab/>
      </w:r>
      <w:r w:rsidR="00080512" w:rsidRPr="004D3578">
        <w:t>For a specific reference, subsequent revisions do not apply.</w:t>
      </w:r>
    </w:p>
    <w:p w14:paraId="147F83D7"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bookmarkEnd w:id="7"/>
    <w:bookmarkEnd w:id="8"/>
    <w:bookmarkEnd w:id="9"/>
    <w:bookmarkEnd w:id="10"/>
    <w:p w14:paraId="7AF17B89" w14:textId="77777777" w:rsidR="00EC4A25" w:rsidRDefault="00EC4A25" w:rsidP="004652A6">
      <w:pPr>
        <w:pStyle w:val="EX"/>
      </w:pPr>
      <w:r w:rsidRPr="004D3578">
        <w:t>[1]</w:t>
      </w:r>
      <w:r w:rsidRPr="004D3578">
        <w:tab/>
        <w:t>3GPP TR 21.905: "Vocabulary for 3GPP Specifications".</w:t>
      </w:r>
    </w:p>
    <w:p w14:paraId="1D1D2BF6" w14:textId="4807E52C" w:rsidR="00DC666B" w:rsidRPr="004D3578" w:rsidRDefault="00DC666B" w:rsidP="00F84091">
      <w:pPr>
        <w:pStyle w:val="EX"/>
      </w:pPr>
      <w:r w:rsidRPr="004D3578">
        <w:t>[</w:t>
      </w:r>
      <w:r>
        <w:t>2</w:t>
      </w:r>
      <w:r w:rsidRPr="004D3578">
        <w:t>]</w:t>
      </w:r>
      <w:r w:rsidRPr="004D3578">
        <w:tab/>
        <w:t>3GPP T</w:t>
      </w:r>
      <w:r w:rsidR="007F2C83">
        <w:t>S</w:t>
      </w:r>
      <w:r w:rsidRPr="004D3578">
        <w:t> </w:t>
      </w:r>
      <w:r w:rsidR="00B8430B">
        <w:t>23.501</w:t>
      </w:r>
      <w:r w:rsidRPr="004D3578">
        <w:t>: "</w:t>
      </w:r>
      <w:r w:rsidR="001D2B33">
        <w:t>System Architecture for the 5G System</w:t>
      </w:r>
      <w:r w:rsidRPr="004D3578">
        <w:t>".</w:t>
      </w:r>
    </w:p>
    <w:p w14:paraId="032C3325" w14:textId="71EFB58E" w:rsidR="00DC666B" w:rsidRPr="004D3578" w:rsidRDefault="00DC666B" w:rsidP="00461301">
      <w:pPr>
        <w:pStyle w:val="EX"/>
      </w:pPr>
      <w:r w:rsidRPr="004D3578">
        <w:t>[</w:t>
      </w:r>
      <w:r>
        <w:t>3</w:t>
      </w:r>
      <w:r w:rsidRPr="004D3578">
        <w:t>]</w:t>
      </w:r>
      <w:r w:rsidRPr="004D3578">
        <w:tab/>
      </w:r>
      <w:r w:rsidR="00B8430B" w:rsidRPr="004D3578">
        <w:t>3GPP T</w:t>
      </w:r>
      <w:r w:rsidR="00B8430B">
        <w:t>S</w:t>
      </w:r>
      <w:r w:rsidR="00B8430B" w:rsidRPr="004D3578">
        <w:t> </w:t>
      </w:r>
      <w:r w:rsidR="00B8430B">
        <w:t>33</w:t>
      </w:r>
      <w:r w:rsidR="00B8430B" w:rsidRPr="004D3578">
        <w:t>.</w:t>
      </w:r>
      <w:r w:rsidR="00B8430B">
        <w:t>126</w:t>
      </w:r>
      <w:r w:rsidR="00B8430B" w:rsidRPr="004D3578">
        <w:t>: "</w:t>
      </w:r>
      <w:r w:rsidR="00B8430B">
        <w:t>Lawful Interception Requirements</w:t>
      </w:r>
      <w:r w:rsidR="00B8430B" w:rsidRPr="004D3578">
        <w:t>".</w:t>
      </w:r>
    </w:p>
    <w:p w14:paraId="51B2BD73" w14:textId="77777777" w:rsidR="00791291" w:rsidRDefault="00791291" w:rsidP="00CB28A6">
      <w:pPr>
        <w:pStyle w:val="EX"/>
        <w:rPr>
          <w:lang w:val="en-US"/>
        </w:rPr>
      </w:pPr>
      <w:r>
        <w:rPr>
          <w:lang w:val="en-US"/>
        </w:rPr>
        <w:t>[</w:t>
      </w:r>
      <w:r w:rsidR="00725E96">
        <w:rPr>
          <w:lang w:val="en-US"/>
        </w:rPr>
        <w:t>4</w:t>
      </w:r>
      <w:r>
        <w:rPr>
          <w:lang w:val="en-US"/>
        </w:rPr>
        <w:t>]</w:t>
      </w:r>
      <w:r>
        <w:rPr>
          <w:lang w:val="en-US"/>
        </w:rPr>
        <w:tab/>
        <w:t>3GPP TS 23.502: "Procedures for the 5G System; Stage 2".</w:t>
      </w:r>
    </w:p>
    <w:p w14:paraId="5B309496" w14:textId="6E075C55" w:rsidR="00B8430B" w:rsidRDefault="00791291" w:rsidP="00CB28A6">
      <w:pPr>
        <w:pStyle w:val="EX"/>
        <w:rPr>
          <w:lang w:val="en-US"/>
        </w:rPr>
      </w:pPr>
      <w:r>
        <w:rPr>
          <w:lang w:val="en-US"/>
        </w:rPr>
        <w:t>[</w:t>
      </w:r>
      <w:r w:rsidR="00725E96">
        <w:rPr>
          <w:lang w:val="en-US"/>
        </w:rPr>
        <w:t>5</w:t>
      </w:r>
      <w:r>
        <w:rPr>
          <w:lang w:val="en-US"/>
        </w:rPr>
        <w:t>]</w:t>
      </w:r>
      <w:r>
        <w:rPr>
          <w:lang w:val="en-US"/>
        </w:rPr>
        <w:tab/>
        <w:t>3GPP TS 23.271: "Functional stage 2 description of Location Services (LCS)</w:t>
      </w:r>
      <w:r w:rsidR="009537A8">
        <w:rPr>
          <w:lang w:val="en-US"/>
        </w:rPr>
        <w:t>"</w:t>
      </w:r>
      <w:r>
        <w:rPr>
          <w:lang w:val="en-US"/>
        </w:rPr>
        <w:t>.</w:t>
      </w:r>
    </w:p>
    <w:p w14:paraId="0B90CABF" w14:textId="2110D8F8" w:rsidR="00791291" w:rsidRDefault="00791291" w:rsidP="00CB28A6">
      <w:pPr>
        <w:pStyle w:val="EX"/>
        <w:rPr>
          <w:lang w:val="fr-FR"/>
        </w:rPr>
      </w:pPr>
      <w:r>
        <w:rPr>
          <w:lang w:val="fr-FR"/>
        </w:rPr>
        <w:t>[</w:t>
      </w:r>
      <w:r w:rsidR="00725E96">
        <w:rPr>
          <w:lang w:val="fr-FR"/>
        </w:rPr>
        <w:t>6</w:t>
      </w:r>
      <w:r>
        <w:rPr>
          <w:lang w:val="fr-FR"/>
        </w:rPr>
        <w:t>]</w:t>
      </w:r>
      <w:r>
        <w:rPr>
          <w:lang w:val="fr-FR"/>
        </w:rPr>
        <w:tab/>
        <w:t>OMA MLP: "Mobile Location Protocol V3.3", [http://www.openmobilealliance.org].</w:t>
      </w:r>
    </w:p>
    <w:p w14:paraId="1E6078F0" w14:textId="547A5B8B" w:rsidR="00B8430B" w:rsidRDefault="00B8430B" w:rsidP="00CB28A6">
      <w:pPr>
        <w:pStyle w:val="EX"/>
        <w:rPr>
          <w:lang w:val="en-US"/>
        </w:rPr>
      </w:pPr>
      <w:r>
        <w:rPr>
          <w:lang w:val="fr-FR"/>
        </w:rPr>
        <w:t>[7]</w:t>
      </w:r>
      <w:r>
        <w:rPr>
          <w:lang w:val="fr-FR"/>
        </w:rPr>
        <w:tab/>
        <w:t xml:space="preserve">ETSI </w:t>
      </w:r>
      <w:r w:rsidR="001D2B33">
        <w:rPr>
          <w:lang w:val="fr-FR"/>
        </w:rPr>
        <w:t xml:space="preserve">TS </w:t>
      </w:r>
      <w:r>
        <w:rPr>
          <w:lang w:val="fr-FR"/>
        </w:rPr>
        <w:t>103 1</w:t>
      </w:r>
      <w:r w:rsidR="001D2B33">
        <w:rPr>
          <w:lang w:val="fr-FR"/>
        </w:rPr>
        <w:t>2</w:t>
      </w:r>
      <w:r>
        <w:rPr>
          <w:lang w:val="fr-FR"/>
        </w:rPr>
        <w:t xml:space="preserve">0: </w:t>
      </w:r>
      <w:r>
        <w:rPr>
          <w:lang w:val="en-US"/>
        </w:rPr>
        <w:t>"</w:t>
      </w:r>
      <w:r w:rsidR="001D2B33" w:rsidRPr="001D2B33">
        <w:rPr>
          <w:lang w:val="en-US"/>
        </w:rPr>
        <w:t>Lawful Interception (LI); Interface for warrant information</w:t>
      </w:r>
      <w:r w:rsidR="009537A8">
        <w:rPr>
          <w:lang w:val="en-US"/>
        </w:rPr>
        <w:t>"</w:t>
      </w:r>
      <w:r>
        <w:rPr>
          <w:lang w:val="en-US"/>
        </w:rPr>
        <w:t>.</w:t>
      </w:r>
    </w:p>
    <w:p w14:paraId="006217B2" w14:textId="11A3AB64" w:rsidR="007835C9" w:rsidRDefault="00B8430B" w:rsidP="00CB28A6">
      <w:pPr>
        <w:pStyle w:val="EX"/>
        <w:rPr>
          <w:lang w:val="en-US"/>
        </w:rPr>
      </w:pPr>
      <w:r>
        <w:rPr>
          <w:lang w:val="fr-FR"/>
        </w:rPr>
        <w:t>[8]</w:t>
      </w:r>
      <w:r>
        <w:rPr>
          <w:lang w:val="fr-FR"/>
        </w:rPr>
        <w:tab/>
      </w:r>
      <w:r>
        <w:t xml:space="preserve">ETSI TS 103 221-1: </w:t>
      </w:r>
      <w:r>
        <w:rPr>
          <w:lang w:val="en-US"/>
        </w:rPr>
        <w:t>"</w:t>
      </w:r>
      <w:r w:rsidR="00F749ED" w:rsidRPr="00F749ED">
        <w:rPr>
          <w:lang w:val="en-US"/>
        </w:rPr>
        <w:t>Lawful Interception (LI); Part 1: Internal Network Interface X1 for Lawful Interception</w:t>
      </w:r>
      <w:r w:rsidR="009537A8">
        <w:rPr>
          <w:lang w:val="en-US"/>
        </w:rPr>
        <w:t>"</w:t>
      </w:r>
      <w:r>
        <w:rPr>
          <w:lang w:val="en-US"/>
        </w:rPr>
        <w:t>.</w:t>
      </w:r>
    </w:p>
    <w:p w14:paraId="2B2F805D" w14:textId="177F946A" w:rsidR="00A9033F" w:rsidRDefault="00A9033F" w:rsidP="00CB28A6">
      <w:pPr>
        <w:pStyle w:val="EX"/>
      </w:pPr>
      <w:r>
        <w:rPr>
          <w:lang w:val="fr-FR"/>
        </w:rPr>
        <w:t>[9]</w:t>
      </w:r>
      <w:r>
        <w:rPr>
          <w:lang w:val="fr-FR"/>
        </w:rPr>
        <w:tab/>
      </w:r>
      <w:r w:rsidRPr="004D3578">
        <w:t>3GPP T</w:t>
      </w:r>
      <w:r>
        <w:t>S</w:t>
      </w:r>
      <w:r w:rsidRPr="004D3578">
        <w:t> </w:t>
      </w:r>
      <w:r>
        <w:t>33.501</w:t>
      </w:r>
      <w:r w:rsidRPr="004D3578">
        <w:t>: "</w:t>
      </w:r>
      <w:r>
        <w:t>Security Architecture and Procedures for the 5G System</w:t>
      </w:r>
      <w:r w:rsidRPr="004D3578">
        <w:t>".</w:t>
      </w:r>
    </w:p>
    <w:p w14:paraId="235FA60F" w14:textId="6B72C0C7" w:rsidR="003E4ACE" w:rsidRDefault="003E4ACE" w:rsidP="00CB28A6">
      <w:pPr>
        <w:pStyle w:val="EX"/>
      </w:pPr>
      <w:r w:rsidRPr="00F72149">
        <w:t>[</w:t>
      </w:r>
      <w:r>
        <w:t>10</w:t>
      </w:r>
      <w:r w:rsidRPr="00F72149">
        <w:t>]</w:t>
      </w:r>
      <w:r>
        <w:tab/>
      </w:r>
      <w:r>
        <w:tab/>
        <w:t>ETSI GR NFV-SEC011 "</w:t>
      </w:r>
      <w:r w:rsidRPr="00AF4414">
        <w:t>Network Functions</w:t>
      </w:r>
      <w:r>
        <w:t xml:space="preserve"> Virtualisation (NFV); Security</w:t>
      </w:r>
      <w:r w:rsidRPr="00AF4414">
        <w:t xml:space="preserve">; </w:t>
      </w:r>
      <w:r>
        <w:t>Report on NFV LI Architecture".</w:t>
      </w:r>
    </w:p>
    <w:p w14:paraId="2C5A8250" w14:textId="7D3A9BE6" w:rsidR="00445D76" w:rsidRDefault="00445D76" w:rsidP="00CB28A6">
      <w:pPr>
        <w:pStyle w:val="EX"/>
      </w:pPr>
      <w:r w:rsidRPr="004D3578">
        <w:t>[</w:t>
      </w:r>
      <w:r>
        <w:t>11</w:t>
      </w:r>
      <w:r w:rsidRPr="004D3578">
        <w:t>]</w:t>
      </w:r>
      <w:r w:rsidRPr="004D3578">
        <w:tab/>
        <w:t>3GPP T</w:t>
      </w:r>
      <w:r>
        <w:t>S</w:t>
      </w:r>
      <w:r w:rsidRPr="004D3578">
        <w:t> </w:t>
      </w:r>
      <w:r>
        <w:t>33</w:t>
      </w:r>
      <w:r w:rsidRPr="004D3578">
        <w:t>.</w:t>
      </w:r>
      <w:r>
        <w:t>107</w:t>
      </w:r>
      <w:r w:rsidRPr="004D3578">
        <w:t>: "</w:t>
      </w:r>
      <w:r>
        <w:t>3G Security; Lawful interception architecture and functions</w:t>
      </w:r>
      <w:r w:rsidRPr="004D3578">
        <w:t>".</w:t>
      </w:r>
    </w:p>
    <w:p w14:paraId="29EB3DE8" w14:textId="556325E8" w:rsidR="009E254F" w:rsidRDefault="009E254F" w:rsidP="00CB28A6">
      <w:pPr>
        <w:pStyle w:val="EX"/>
        <w:rPr>
          <w:lang w:val="fr-FR"/>
        </w:rPr>
      </w:pPr>
      <w:r>
        <w:t>[12]</w:t>
      </w:r>
      <w:r>
        <w:tab/>
        <w:t>3GPP TS 2</w:t>
      </w:r>
      <w:r w:rsidRPr="009E254F">
        <w:t>3.</w:t>
      </w:r>
      <w:r>
        <w:t>214</w:t>
      </w:r>
      <w:r w:rsidRPr="009E254F">
        <w:t>: "</w:t>
      </w:r>
      <w:r>
        <w:t>Architecture enhancements for control and user plane separation of EPC nodes; Stage 2</w:t>
      </w:r>
      <w:r w:rsidRPr="009E254F">
        <w:t>".</w:t>
      </w:r>
    </w:p>
    <w:p w14:paraId="5892574B" w14:textId="77777777" w:rsidR="00A9033F" w:rsidRDefault="00A9033F" w:rsidP="00791291">
      <w:pPr>
        <w:keepLines/>
        <w:ind w:left="1702" w:hanging="1418"/>
        <w:rPr>
          <w:lang w:val="fr-FR"/>
        </w:rPr>
      </w:pPr>
    </w:p>
    <w:p w14:paraId="79506962" w14:textId="77777777" w:rsidR="00080512" w:rsidRPr="004D3578" w:rsidRDefault="00080512">
      <w:pPr>
        <w:pStyle w:val="Heading1"/>
      </w:pPr>
      <w:bookmarkStart w:id="11" w:name="_Toc528948799"/>
      <w:r w:rsidRPr="004D3578">
        <w:t>3</w:t>
      </w:r>
      <w:r w:rsidRPr="004D3578">
        <w:tab/>
        <w:t xml:space="preserve">Definitions, </w:t>
      </w:r>
      <w:r w:rsidR="008028A4" w:rsidRPr="004D3578">
        <w:t>symbols and abbreviations</w:t>
      </w:r>
      <w:bookmarkEnd w:id="11"/>
    </w:p>
    <w:p w14:paraId="1CE7C106" w14:textId="77777777" w:rsidR="00080512" w:rsidRPr="004D3578" w:rsidRDefault="00080512">
      <w:pPr>
        <w:pStyle w:val="Heading2"/>
      </w:pPr>
      <w:bookmarkStart w:id="12" w:name="_Toc528948800"/>
      <w:r w:rsidRPr="004D3578">
        <w:t>3.1</w:t>
      </w:r>
      <w:r w:rsidRPr="004D3578">
        <w:tab/>
        <w:t>Definitions</w:t>
      </w:r>
      <w:bookmarkEnd w:id="12"/>
    </w:p>
    <w:p w14:paraId="01E4D6BB" w14:textId="77777777" w:rsidR="00080512" w:rsidRPr="004D3578" w:rsidRDefault="00080512">
      <w:r w:rsidRPr="004D3578">
        <w:t xml:space="preserve">For the purposes of the present document, the terms and definitions given in </w:t>
      </w:r>
      <w:bookmarkStart w:id="13" w:name="OLE_LINK6"/>
      <w:bookmarkStart w:id="14" w:name="OLE_LINK7"/>
      <w:bookmarkStart w:id="15" w:name="OLE_LINK8"/>
      <w:r w:rsidR="00DF62CD">
        <w:t xml:space="preserve">3GPP </w:t>
      </w:r>
      <w:bookmarkEnd w:id="13"/>
      <w:bookmarkEnd w:id="14"/>
      <w:bookmarkEnd w:id="15"/>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D3C68DB" w14:textId="77777777" w:rsidR="002B06AC" w:rsidRDefault="002B06AC" w:rsidP="002B06AC">
      <w:pPr>
        <w:overflowPunct w:val="0"/>
        <w:autoSpaceDE w:val="0"/>
        <w:autoSpaceDN w:val="0"/>
        <w:adjustRightInd w:val="0"/>
        <w:textAlignment w:val="baseline"/>
      </w:pPr>
      <w:r w:rsidRPr="00B73326">
        <w:rPr>
          <w:b/>
        </w:rPr>
        <w:t>Content of Communication (CC)</w:t>
      </w:r>
      <w:r>
        <w:rPr>
          <w:b/>
        </w:rPr>
        <w:t xml:space="preserve">: </w:t>
      </w:r>
      <w:r w:rsidRPr="004C3AD8">
        <w:t xml:space="preserve">The content of communication as forwarded from the </w:t>
      </w:r>
      <w:r w:rsidRPr="004B56CB">
        <w:t xml:space="preserve">Mediation and Delivery Function 3 </w:t>
      </w:r>
      <w:r>
        <w:t>(</w:t>
      </w:r>
      <w:r w:rsidRPr="004C3AD8">
        <w:t>over the LI_</w:t>
      </w:r>
      <w:r>
        <w:t>HI</w:t>
      </w:r>
      <w:r w:rsidRPr="004C3AD8">
        <w:t>3 interface</w:t>
      </w:r>
      <w:r>
        <w:t>)</w:t>
      </w:r>
      <w:r w:rsidRPr="004C3AD8">
        <w:t xml:space="preserve"> to the </w:t>
      </w:r>
      <w:r w:rsidRPr="004B56CB">
        <w:t>Law Enforcement Monitoring Facility</w:t>
      </w:r>
      <w:r w:rsidRPr="004C3AD8">
        <w:t>.</w:t>
      </w:r>
    </w:p>
    <w:p w14:paraId="118FA095" w14:textId="4C7BB8F8" w:rsidR="002B06AC" w:rsidRPr="002C7532" w:rsidRDefault="002B06AC" w:rsidP="002B06AC">
      <w:pPr>
        <w:widowControl w:val="0"/>
      </w:pPr>
      <w:r w:rsidRPr="002C7532">
        <w:rPr>
          <w:b/>
          <w:lang w:eastAsia="ko-KR"/>
        </w:rPr>
        <w:lastRenderedPageBreak/>
        <w:t>CUPS:</w:t>
      </w:r>
      <w:r w:rsidRPr="002C7532">
        <w:rPr>
          <w:lang w:eastAsia="ko-KR"/>
        </w:rPr>
        <w:t xml:space="preserve"> As defined in 3GPP TS 23.214 [</w:t>
      </w:r>
      <w:r w:rsidR="009E254F">
        <w:rPr>
          <w:lang w:eastAsia="ko-KR"/>
        </w:rPr>
        <w:t>12</w:t>
      </w:r>
      <w:r w:rsidRPr="002C7532">
        <w:rPr>
          <w:lang w:eastAsia="ko-KR"/>
        </w:rPr>
        <w:t xml:space="preserve">], represents PLMN with architecture enhancements for control and user plane separation of EPC nodes.  </w:t>
      </w:r>
    </w:p>
    <w:p w14:paraId="4E1033E4" w14:textId="77777777" w:rsidR="002B06AC" w:rsidRDefault="002B06AC" w:rsidP="002B06AC">
      <w:pPr>
        <w:overflowPunct w:val="0"/>
        <w:autoSpaceDE w:val="0"/>
        <w:autoSpaceDN w:val="0"/>
        <w:adjustRightInd w:val="0"/>
        <w:textAlignment w:val="baseline"/>
      </w:pPr>
      <w:r w:rsidRPr="00B73326">
        <w:rPr>
          <w:b/>
        </w:rPr>
        <w:t>Intercept Related Information (IRI):</w:t>
      </w:r>
      <w:r w:rsidRPr="00B73326">
        <w:t xml:space="preserve"> </w:t>
      </w:r>
      <w:r w:rsidRPr="004B56CB">
        <w:t xml:space="preserve">The </w:t>
      </w:r>
      <w:r w:rsidRPr="0077595C">
        <w:t xml:space="preserve">intercept related information </w:t>
      </w:r>
      <w:r w:rsidRPr="004B56CB">
        <w:t xml:space="preserve">as forwarded from the Mediation and Delivery Function </w:t>
      </w:r>
      <w:r>
        <w:t>2</w:t>
      </w:r>
      <w:r w:rsidRPr="004B56CB">
        <w:t xml:space="preserve"> (over the LI_HI</w:t>
      </w:r>
      <w:r>
        <w:t>2</w:t>
      </w:r>
      <w:r w:rsidRPr="004B56CB">
        <w:t xml:space="preserve"> interface) to the Law Enforcement Monitoring Facility</w:t>
      </w:r>
      <w:r>
        <w:t>.</w:t>
      </w:r>
    </w:p>
    <w:p w14:paraId="5EA3A1C5" w14:textId="77777777" w:rsidR="002B06AC" w:rsidRPr="008D5B76" w:rsidRDefault="002B06AC" w:rsidP="002B06AC">
      <w:pPr>
        <w:overflowPunct w:val="0"/>
        <w:autoSpaceDE w:val="0"/>
        <w:autoSpaceDN w:val="0"/>
        <w:adjustRightInd w:val="0"/>
        <w:textAlignment w:val="baseline"/>
      </w:pPr>
      <w:r>
        <w:rPr>
          <w:b/>
        </w:rPr>
        <w:t xml:space="preserve">IRI event: </w:t>
      </w:r>
      <w:r w:rsidRPr="008D5B76">
        <w:t xml:space="preserve">The </w:t>
      </w:r>
      <w:r>
        <w:t>network procedure or event</w:t>
      </w:r>
      <w:r w:rsidRPr="008D5B76">
        <w:t xml:space="preserve"> that created a xIRI in the P</w:t>
      </w:r>
      <w:r>
        <w:t xml:space="preserve">oint </w:t>
      </w:r>
      <w:r w:rsidRPr="008D5B76">
        <w:t>O</w:t>
      </w:r>
      <w:r>
        <w:t xml:space="preserve">f </w:t>
      </w:r>
      <w:r w:rsidRPr="008D5B76">
        <w:t>I</w:t>
      </w:r>
      <w:r>
        <w:t>nterception</w:t>
      </w:r>
      <w:r w:rsidRPr="008D5B76">
        <w:t>.</w:t>
      </w:r>
    </w:p>
    <w:p w14:paraId="4681EAA4" w14:textId="77777777" w:rsidR="002B06AC" w:rsidRPr="00CC40DA" w:rsidRDefault="002B06AC" w:rsidP="002B06AC">
      <w:pPr>
        <w:overflowPunct w:val="0"/>
        <w:autoSpaceDE w:val="0"/>
        <w:autoSpaceDN w:val="0"/>
        <w:adjustRightInd w:val="0"/>
        <w:textAlignment w:val="baseline"/>
      </w:pPr>
      <w:r w:rsidRPr="00CC40DA">
        <w:rPr>
          <w:b/>
        </w:rPr>
        <w:t>LI component:</w:t>
      </w:r>
      <w:r w:rsidRPr="00CC40DA">
        <w:t xml:space="preserve"> The function and equipment involved in handling the </w:t>
      </w:r>
      <w:r w:rsidRPr="00F05254">
        <w:t xml:space="preserve">Lawful Interception </w:t>
      </w:r>
      <w:r w:rsidRPr="00CC40DA">
        <w:t>functionality in the CSP’s network.</w:t>
      </w:r>
    </w:p>
    <w:p w14:paraId="01137AE3" w14:textId="77777777" w:rsidR="002B06AC" w:rsidRDefault="002B06AC" w:rsidP="002B06AC">
      <w:pPr>
        <w:overflowPunct w:val="0"/>
        <w:autoSpaceDE w:val="0"/>
        <w:autoSpaceDN w:val="0"/>
        <w:adjustRightInd w:val="0"/>
        <w:textAlignment w:val="baseline"/>
      </w:pPr>
      <w:r w:rsidRPr="00CC40DA">
        <w:rPr>
          <w:b/>
        </w:rPr>
        <w:t>LI system:</w:t>
      </w:r>
      <w:r w:rsidRPr="00CC40DA">
        <w:t xml:space="preserve"> The collection of all LI components involved in handling the </w:t>
      </w:r>
      <w:r w:rsidRPr="00F05254">
        <w:t xml:space="preserve">Lawful Interception </w:t>
      </w:r>
      <w:r w:rsidRPr="00CC40DA">
        <w:t>functionality in the CSP’s network.</w:t>
      </w:r>
    </w:p>
    <w:p w14:paraId="635DF9C1" w14:textId="193B78A8" w:rsidR="002B06AC" w:rsidRPr="002C7532" w:rsidRDefault="002B06AC" w:rsidP="002B06AC">
      <w:pPr>
        <w:overflowPunct w:val="0"/>
        <w:autoSpaceDE w:val="0"/>
        <w:autoSpaceDN w:val="0"/>
        <w:adjustRightInd w:val="0"/>
        <w:textAlignment w:val="baseline"/>
      </w:pPr>
      <w:r>
        <w:rPr>
          <w:b/>
          <w:bCs/>
          <w:iCs/>
        </w:rPr>
        <w:t>P</w:t>
      </w:r>
      <w:r w:rsidRPr="00B7679C">
        <w:rPr>
          <w:b/>
          <w:bCs/>
          <w:iCs/>
        </w:rPr>
        <w:t xml:space="preserve">rovisioning: </w:t>
      </w:r>
      <w:r w:rsidRPr="00B7679C">
        <w:rPr>
          <w:bCs/>
          <w:iCs/>
        </w:rPr>
        <w:t xml:space="preserve">The action taken by the CSP to </w:t>
      </w:r>
      <w:r>
        <w:rPr>
          <w:bCs/>
          <w:iCs/>
        </w:rPr>
        <w:t>provide</w:t>
      </w:r>
      <w:r w:rsidRPr="00B7679C">
        <w:rPr>
          <w:bCs/>
          <w:iCs/>
        </w:rPr>
        <w:t xml:space="preserve"> its </w:t>
      </w:r>
      <w:r>
        <w:rPr>
          <w:bCs/>
          <w:iCs/>
        </w:rPr>
        <w:t>Lawful Interception</w:t>
      </w:r>
      <w:r w:rsidRPr="00B7679C">
        <w:rPr>
          <w:bCs/>
          <w:iCs/>
        </w:rPr>
        <w:t xml:space="preserve"> functions information that identifies the target and the specific communication services of interest to the LEA, sourced from the LEA provided warrant.</w:t>
      </w:r>
      <w:r>
        <w:t xml:space="preserve"> </w:t>
      </w:r>
    </w:p>
    <w:p w14:paraId="27435029" w14:textId="0DBE03C1" w:rsidR="002B06AC" w:rsidRPr="00A47951" w:rsidRDefault="002B06AC" w:rsidP="002B06AC">
      <w:pPr>
        <w:rPr>
          <w:rFonts w:eastAsia="Calibri"/>
          <w:lang w:val="en-US" w:eastAsia="en-GB"/>
        </w:rPr>
      </w:pPr>
      <w:r w:rsidRPr="00A47951">
        <w:rPr>
          <w:rFonts w:eastAsia="Calibri"/>
          <w:b/>
          <w:bCs/>
          <w:lang w:val="en-US" w:eastAsia="en-GB"/>
        </w:rPr>
        <w:t xml:space="preserve">Triggering: </w:t>
      </w:r>
      <w:r w:rsidRPr="00A47951">
        <w:rPr>
          <w:rFonts w:eastAsia="Calibri"/>
          <w:lang w:val="en-US" w:eastAsia="en-GB"/>
        </w:rPr>
        <w:t>The action taken by a dedicated function (Triggering Function) to provide another dedicated function (Triggered POI)</w:t>
      </w:r>
      <w:r w:rsidR="00C55CAC">
        <w:rPr>
          <w:rFonts w:eastAsia="Calibri"/>
          <w:lang w:val="en-US" w:eastAsia="en-GB"/>
        </w:rPr>
        <w:t>,</w:t>
      </w:r>
      <w:r w:rsidRPr="00A47951">
        <w:rPr>
          <w:rFonts w:eastAsia="Calibri"/>
          <w:lang w:val="en-US" w:eastAsia="en-GB"/>
        </w:rPr>
        <w:t xml:space="preserve"> that </w:t>
      </w:r>
      <w:r w:rsidRPr="009428CE">
        <w:rPr>
          <w:rFonts w:eastAsia="Calibri"/>
          <w:bCs/>
          <w:lang w:val="en-US" w:eastAsia="en-GB"/>
        </w:rPr>
        <w:t>Provisioning</w:t>
      </w:r>
      <w:r w:rsidRPr="00A47951">
        <w:rPr>
          <w:rFonts w:eastAsia="Calibri"/>
          <w:lang w:val="en-US" w:eastAsia="en-GB"/>
        </w:rPr>
        <w:t xml:space="preserve"> could not directly be applied to</w:t>
      </w:r>
      <w:r w:rsidR="00D31A3C">
        <w:rPr>
          <w:rFonts w:eastAsia="Calibri"/>
          <w:lang w:val="en-US" w:eastAsia="en-GB"/>
        </w:rPr>
        <w:t>,</w:t>
      </w:r>
      <w:r w:rsidRPr="00A47951">
        <w:rPr>
          <w:rFonts w:eastAsia="Calibri"/>
          <w:lang w:val="en-US" w:eastAsia="en-GB"/>
        </w:rPr>
        <w:t xml:space="preserve"> with information that identifies the specific target communication to be intercepted.</w:t>
      </w:r>
    </w:p>
    <w:p w14:paraId="58ACF8F6" w14:textId="5C66FB2D" w:rsidR="002B06AC" w:rsidRDefault="002B06AC" w:rsidP="002B06AC">
      <w:pPr>
        <w:rPr>
          <w:b/>
        </w:rPr>
      </w:pPr>
      <w:r w:rsidRPr="00B7679C">
        <w:rPr>
          <w:b/>
        </w:rPr>
        <w:t>Warrant:</w:t>
      </w:r>
      <w:r w:rsidRPr="00B7679C">
        <w:t xml:space="preserve"> The formal mechanism to require Lawful Interception from a LEA served to the CSP on a single target identifier. Depending on jurisdiction also known as: intercept request, intercept order, lawful order, court order, lawful order or judicial order (in association with supporting legislation).</w:t>
      </w:r>
    </w:p>
    <w:p w14:paraId="5119E75C" w14:textId="7689B924" w:rsidR="00C0587F" w:rsidRPr="003C301A" w:rsidRDefault="00C0587F" w:rsidP="00C0587F">
      <w:r w:rsidRPr="003C301A">
        <w:rPr>
          <w:b/>
        </w:rPr>
        <w:t>xCC:</w:t>
      </w:r>
      <w:r w:rsidRPr="003C301A">
        <w:t xml:space="preserve"> The </w:t>
      </w:r>
      <w:r>
        <w:t>c</w:t>
      </w:r>
      <w:r w:rsidRPr="003C301A">
        <w:t xml:space="preserve">ontent of </w:t>
      </w:r>
      <w:r>
        <w:t>c</w:t>
      </w:r>
      <w:r w:rsidRPr="003C301A">
        <w:t>ommunication as forwarded from the Point Of Intercept</w:t>
      </w:r>
      <w:r>
        <w:t>ion</w:t>
      </w:r>
      <w:r w:rsidRPr="003C301A">
        <w:t xml:space="preserve"> </w:t>
      </w:r>
      <w:r w:rsidR="00A704A6">
        <w:t>(</w:t>
      </w:r>
      <w:r w:rsidRPr="003C301A">
        <w:t xml:space="preserve">over the </w:t>
      </w:r>
      <w:r>
        <w:t>LI_</w:t>
      </w:r>
      <w:r w:rsidRPr="003C301A">
        <w:t>X3</w:t>
      </w:r>
      <w:r w:rsidR="00A704A6">
        <w:t>)</w:t>
      </w:r>
      <w:r w:rsidRPr="003C301A">
        <w:t xml:space="preserve"> interface to the Mediation and Delivery Function 3.</w:t>
      </w:r>
    </w:p>
    <w:p w14:paraId="69CD9560" w14:textId="2181838A" w:rsidR="00C0587F" w:rsidRPr="001C5BA7" w:rsidRDefault="00C0587F" w:rsidP="00C0587F">
      <w:r w:rsidRPr="003C301A">
        <w:rPr>
          <w:b/>
        </w:rPr>
        <w:t>xIRI</w:t>
      </w:r>
      <w:r w:rsidRPr="003C301A">
        <w:t xml:space="preserve">: The </w:t>
      </w:r>
      <w:r>
        <w:t>i</w:t>
      </w:r>
      <w:r w:rsidRPr="003C301A">
        <w:t xml:space="preserve">ntercept </w:t>
      </w:r>
      <w:r>
        <w:t>r</w:t>
      </w:r>
      <w:r w:rsidRPr="003C301A">
        <w:t xml:space="preserve">elated </w:t>
      </w:r>
      <w:r>
        <w:t>i</w:t>
      </w:r>
      <w:r w:rsidRPr="003C301A">
        <w:t>nformation as forwarded from the Point Of Intercept</w:t>
      </w:r>
      <w:r>
        <w:t>ion</w:t>
      </w:r>
      <w:r w:rsidRPr="003C301A">
        <w:t xml:space="preserve"> </w:t>
      </w:r>
      <w:r w:rsidR="00A704A6">
        <w:t>(</w:t>
      </w:r>
      <w:r w:rsidRPr="003C301A">
        <w:t xml:space="preserve">over the </w:t>
      </w:r>
      <w:r>
        <w:t>LI_</w:t>
      </w:r>
      <w:r w:rsidRPr="003C301A">
        <w:t>X2</w:t>
      </w:r>
      <w:r w:rsidR="00A704A6">
        <w:t>)</w:t>
      </w:r>
      <w:r w:rsidRPr="003C301A">
        <w:t xml:space="preserve"> interface to the Med</w:t>
      </w:r>
      <w:r w:rsidR="000B114A">
        <w:t>iation and Delivery Function 2.</w:t>
      </w:r>
    </w:p>
    <w:p w14:paraId="30148EC0" w14:textId="77777777" w:rsidR="00080512" w:rsidRPr="004D3578" w:rsidRDefault="00080512">
      <w:pPr>
        <w:pStyle w:val="Heading2"/>
      </w:pPr>
      <w:bookmarkStart w:id="16" w:name="_Toc528948801"/>
      <w:r w:rsidRPr="004D3578">
        <w:t>3.2</w:t>
      </w:r>
      <w:r w:rsidRPr="004D3578">
        <w:tab/>
        <w:t>Symbols</w:t>
      </w:r>
      <w:bookmarkEnd w:id="16"/>
    </w:p>
    <w:p w14:paraId="547D39AA" w14:textId="77777777" w:rsidR="00080512" w:rsidRPr="004D3578" w:rsidRDefault="00080512">
      <w:pPr>
        <w:pStyle w:val="Heading2"/>
      </w:pPr>
      <w:bookmarkStart w:id="17" w:name="_Toc528948802"/>
      <w:r w:rsidRPr="004D3578">
        <w:t>3.3</w:t>
      </w:r>
      <w:r w:rsidRPr="004D3578">
        <w:tab/>
        <w:t>Abbreviations</w:t>
      </w:r>
      <w:bookmarkEnd w:id="17"/>
    </w:p>
    <w:p w14:paraId="631A12D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2258DA85" w14:textId="77777777" w:rsidR="00E318B8" w:rsidRDefault="00E318B8">
      <w:pPr>
        <w:pStyle w:val="EW"/>
      </w:pPr>
    </w:p>
    <w:p w14:paraId="45C3E3E7" w14:textId="77777777" w:rsidR="002875A1" w:rsidRDefault="002875A1" w:rsidP="002875A1">
      <w:pPr>
        <w:pStyle w:val="EW"/>
      </w:pPr>
      <w:r>
        <w:t>5GC</w:t>
      </w:r>
      <w:r>
        <w:tab/>
        <w:t>5G Core Network</w:t>
      </w:r>
    </w:p>
    <w:p w14:paraId="4DC40CC8" w14:textId="5B734AB5" w:rsidR="00DF5FAB" w:rsidRDefault="00DF5FAB" w:rsidP="00791291">
      <w:pPr>
        <w:keepLines/>
        <w:spacing w:after="0"/>
        <w:ind w:left="1702" w:hanging="1418"/>
        <w:jc w:val="both"/>
      </w:pPr>
      <w:r>
        <w:t>5GS</w:t>
      </w:r>
      <w:r>
        <w:tab/>
        <w:t>5G System</w:t>
      </w:r>
    </w:p>
    <w:p w14:paraId="488AA4C1" w14:textId="77777777" w:rsidR="00791291" w:rsidRDefault="00791291" w:rsidP="00791291">
      <w:pPr>
        <w:keepLines/>
        <w:spacing w:after="0"/>
        <w:ind w:left="1702" w:hanging="1418"/>
        <w:jc w:val="both"/>
      </w:pPr>
      <w:r>
        <w:t>ADMF</w:t>
      </w:r>
      <w:r>
        <w:tab/>
        <w:t>LI Administration Function</w:t>
      </w:r>
    </w:p>
    <w:p w14:paraId="09DF522A" w14:textId="77777777" w:rsidR="00DE41FF" w:rsidRDefault="00DE41FF" w:rsidP="00791291">
      <w:pPr>
        <w:keepLines/>
        <w:spacing w:after="0"/>
        <w:ind w:left="1702" w:hanging="1418"/>
        <w:jc w:val="both"/>
      </w:pPr>
      <w:r>
        <w:t>AMF</w:t>
      </w:r>
      <w:r>
        <w:tab/>
      </w:r>
      <w:r w:rsidRPr="00DE41FF">
        <w:t>Access Management Function</w:t>
      </w:r>
    </w:p>
    <w:p w14:paraId="575FC4C3" w14:textId="77777777" w:rsidR="007B68B1" w:rsidRDefault="007B68B1" w:rsidP="00791291">
      <w:pPr>
        <w:keepLines/>
        <w:spacing w:after="0"/>
        <w:ind w:left="1702" w:hanging="1418"/>
        <w:jc w:val="both"/>
      </w:pPr>
      <w:r>
        <w:t>AUSF</w:t>
      </w:r>
      <w:r>
        <w:tab/>
      </w:r>
      <w:r w:rsidRPr="007B68B1">
        <w:t>Authentication Server Function</w:t>
      </w:r>
    </w:p>
    <w:p w14:paraId="100C4CD4" w14:textId="77777777" w:rsidR="002875A1" w:rsidRDefault="002875A1" w:rsidP="00791291">
      <w:pPr>
        <w:keepLines/>
        <w:spacing w:after="0"/>
        <w:ind w:left="1702" w:hanging="1418"/>
        <w:jc w:val="both"/>
      </w:pPr>
      <w:r>
        <w:t>CC</w:t>
      </w:r>
      <w:r>
        <w:tab/>
        <w:t>Content of Communication</w:t>
      </w:r>
    </w:p>
    <w:p w14:paraId="74066C86" w14:textId="77777777" w:rsidR="00791291" w:rsidRDefault="00791291" w:rsidP="00791291">
      <w:pPr>
        <w:keepLines/>
        <w:spacing w:after="0"/>
        <w:ind w:left="1702" w:hanging="1418"/>
        <w:jc w:val="both"/>
      </w:pPr>
      <w:r>
        <w:t>CSP</w:t>
      </w:r>
      <w:r>
        <w:tab/>
        <w:t>Communication Service Provider</w:t>
      </w:r>
    </w:p>
    <w:p w14:paraId="357E3DA0" w14:textId="77777777" w:rsidR="00E170F0" w:rsidRDefault="00E170F0" w:rsidP="00791291">
      <w:pPr>
        <w:keepLines/>
        <w:tabs>
          <w:tab w:val="left" w:pos="1695"/>
        </w:tabs>
        <w:spacing w:after="0"/>
        <w:ind w:left="1702" w:hanging="1418"/>
        <w:jc w:val="both"/>
      </w:pPr>
      <w:r>
        <w:t>CUPS</w:t>
      </w:r>
      <w:r>
        <w:tab/>
      </w:r>
      <w:r w:rsidRPr="00E170F0">
        <w:t>Control and User Plane Separation</w:t>
      </w:r>
    </w:p>
    <w:p w14:paraId="3B5FAFC8" w14:textId="77777777" w:rsidR="00791291" w:rsidRDefault="00791291" w:rsidP="00791291">
      <w:pPr>
        <w:keepLines/>
        <w:spacing w:after="0"/>
        <w:ind w:left="1702" w:hanging="1418"/>
        <w:jc w:val="both"/>
      </w:pPr>
      <w:r>
        <w:t>GPSI</w:t>
      </w:r>
      <w:r>
        <w:tab/>
        <w:t>Generic Public Subscription Identifier</w:t>
      </w:r>
    </w:p>
    <w:p w14:paraId="0FD7D190" w14:textId="33395A1A" w:rsidR="004A3E04" w:rsidRDefault="00791291" w:rsidP="00F17946">
      <w:pPr>
        <w:keepLines/>
        <w:spacing w:after="0"/>
        <w:ind w:left="1702" w:hanging="1418"/>
        <w:jc w:val="both"/>
      </w:pPr>
      <w:r>
        <w:t>IRI</w:t>
      </w:r>
      <w:r>
        <w:tab/>
        <w:t>Intercept Related Information</w:t>
      </w:r>
    </w:p>
    <w:p w14:paraId="4170407D" w14:textId="08599BCC" w:rsidR="002875A1" w:rsidRDefault="00791291" w:rsidP="00DF5FAB">
      <w:pPr>
        <w:keepLines/>
        <w:spacing w:after="0"/>
        <w:ind w:left="1702" w:hanging="1418"/>
        <w:jc w:val="both"/>
      </w:pPr>
      <w:r>
        <w:t xml:space="preserve">LALS </w:t>
      </w:r>
      <w:r>
        <w:tab/>
        <w:t>Lawful Access Location Services</w:t>
      </w:r>
    </w:p>
    <w:p w14:paraId="0A66C212" w14:textId="77777777" w:rsidR="000A578B" w:rsidRDefault="000A578B" w:rsidP="00791291">
      <w:pPr>
        <w:keepLines/>
        <w:spacing w:after="0"/>
        <w:ind w:left="1702" w:hanging="1418"/>
        <w:jc w:val="both"/>
      </w:pPr>
      <w:r>
        <w:t>LEA</w:t>
      </w:r>
      <w:r>
        <w:tab/>
        <w:t>Law Enforcement Agency</w:t>
      </w:r>
    </w:p>
    <w:p w14:paraId="232FEB08" w14:textId="6CF0C640" w:rsidR="00791291" w:rsidRDefault="00791291" w:rsidP="00791291">
      <w:pPr>
        <w:keepLines/>
        <w:spacing w:after="0"/>
        <w:ind w:left="1702" w:hanging="1418"/>
        <w:jc w:val="both"/>
      </w:pPr>
      <w:r>
        <w:t>LEMF</w:t>
      </w:r>
      <w:r>
        <w:tab/>
        <w:t xml:space="preserve">Law Enforcement Monitoring </w:t>
      </w:r>
      <w:r w:rsidR="006D731B">
        <w:t>Facility</w:t>
      </w:r>
    </w:p>
    <w:p w14:paraId="0058581E" w14:textId="1C8821B0" w:rsidR="00791291" w:rsidRDefault="00791291" w:rsidP="00791291">
      <w:pPr>
        <w:keepLines/>
        <w:spacing w:after="0"/>
        <w:ind w:left="1702" w:hanging="1418"/>
        <w:jc w:val="both"/>
      </w:pPr>
      <w:r>
        <w:t>LI</w:t>
      </w:r>
      <w:r>
        <w:tab/>
        <w:t>Lawful Interception</w:t>
      </w:r>
    </w:p>
    <w:p w14:paraId="2D811343" w14:textId="37DC587B" w:rsidR="003172AB" w:rsidRDefault="003172AB" w:rsidP="00791291">
      <w:pPr>
        <w:keepLines/>
        <w:spacing w:after="0"/>
        <w:ind w:left="1702" w:hanging="1418"/>
        <w:jc w:val="both"/>
      </w:pPr>
      <w:r>
        <w:t>LI CA</w:t>
      </w:r>
      <w:r>
        <w:tab/>
        <w:t>L</w:t>
      </w:r>
      <w:r w:rsidR="00F17946">
        <w:t>awful Interception</w:t>
      </w:r>
      <w:r>
        <w:t xml:space="preserve"> Certificate Authority</w:t>
      </w:r>
    </w:p>
    <w:p w14:paraId="583931F1" w14:textId="77777777" w:rsidR="00791291" w:rsidRDefault="00791291" w:rsidP="00791291">
      <w:pPr>
        <w:keepLines/>
        <w:spacing w:after="0"/>
        <w:ind w:left="1702" w:hanging="1418"/>
        <w:jc w:val="both"/>
      </w:pPr>
      <w:r>
        <w:t>LICF</w:t>
      </w:r>
      <w:r>
        <w:tab/>
        <w:t>Lawful Interception Control Function</w:t>
      </w:r>
    </w:p>
    <w:p w14:paraId="4E678797" w14:textId="292D4849" w:rsidR="006D731B" w:rsidRDefault="006D731B" w:rsidP="006D731B">
      <w:pPr>
        <w:keepLines/>
        <w:spacing w:after="0"/>
        <w:ind w:left="1702" w:hanging="1418"/>
        <w:jc w:val="both"/>
      </w:pPr>
      <w:r>
        <w:t>LI_HI1</w:t>
      </w:r>
      <w:r>
        <w:tab/>
        <w:t>L</w:t>
      </w:r>
      <w:r w:rsidR="00F17946">
        <w:t xml:space="preserve">awful Interception </w:t>
      </w:r>
      <w:r>
        <w:t>Handover Interface 1</w:t>
      </w:r>
    </w:p>
    <w:p w14:paraId="74C99B1F" w14:textId="7317C01F" w:rsidR="006D731B" w:rsidRDefault="006D731B" w:rsidP="006D731B">
      <w:pPr>
        <w:keepLines/>
        <w:spacing w:after="0"/>
        <w:ind w:left="1702" w:hanging="1418"/>
        <w:jc w:val="both"/>
      </w:pPr>
      <w:r>
        <w:t>LI_HI2</w:t>
      </w:r>
      <w:r>
        <w:tab/>
        <w:t>L</w:t>
      </w:r>
      <w:r w:rsidR="00F17946">
        <w:t xml:space="preserve">awful Interception </w:t>
      </w:r>
      <w:r>
        <w:t>Handover Interface 2</w:t>
      </w:r>
    </w:p>
    <w:p w14:paraId="7550EA59" w14:textId="32325D05" w:rsidR="006D731B" w:rsidRDefault="006D731B" w:rsidP="006D731B">
      <w:pPr>
        <w:keepLines/>
        <w:spacing w:after="0"/>
        <w:ind w:left="1702" w:hanging="1418"/>
        <w:jc w:val="both"/>
      </w:pPr>
      <w:r>
        <w:t>LI_HI3</w:t>
      </w:r>
      <w:r>
        <w:tab/>
        <w:t>L</w:t>
      </w:r>
      <w:r w:rsidR="00F17946">
        <w:t xml:space="preserve">awful Interception </w:t>
      </w:r>
      <w:r>
        <w:t>Handover Interface 3</w:t>
      </w:r>
    </w:p>
    <w:p w14:paraId="59D58892" w14:textId="66D648E5" w:rsidR="00F17946" w:rsidRDefault="00F17946" w:rsidP="006D731B">
      <w:pPr>
        <w:keepLines/>
        <w:spacing w:after="0"/>
        <w:ind w:left="1702" w:hanging="1418"/>
        <w:jc w:val="both"/>
      </w:pPr>
      <w:r>
        <w:t>LI_HI4</w:t>
      </w:r>
      <w:r>
        <w:tab/>
        <w:t>Lawful Interception Handover Interface 4</w:t>
      </w:r>
    </w:p>
    <w:p w14:paraId="3C3B3C5D" w14:textId="77777777" w:rsidR="006D731B" w:rsidRDefault="006D731B" w:rsidP="00791291">
      <w:pPr>
        <w:keepLines/>
        <w:spacing w:after="0"/>
        <w:ind w:left="1702" w:hanging="1418"/>
        <w:jc w:val="both"/>
      </w:pPr>
      <w:bookmarkStart w:id="18" w:name="_GoBack"/>
      <w:bookmarkEnd w:id="18"/>
      <w:r>
        <w:t>LIPF</w:t>
      </w:r>
      <w:r>
        <w:tab/>
        <w:t>Lawful Interception Provisioning Function</w:t>
      </w:r>
    </w:p>
    <w:p w14:paraId="47878225" w14:textId="77777777" w:rsidR="00791291" w:rsidRDefault="00791291" w:rsidP="00791291">
      <w:pPr>
        <w:keepLines/>
        <w:spacing w:after="0"/>
        <w:ind w:left="1702" w:hanging="1418"/>
        <w:jc w:val="both"/>
      </w:pPr>
      <w:r>
        <w:t>LIR</w:t>
      </w:r>
      <w:r>
        <w:tab/>
        <w:t>Location Immediate Request</w:t>
      </w:r>
    </w:p>
    <w:p w14:paraId="34988E6C" w14:textId="77777777" w:rsidR="000A578B" w:rsidRDefault="000A578B" w:rsidP="00791291">
      <w:pPr>
        <w:keepLines/>
        <w:spacing w:after="0"/>
        <w:ind w:left="1702" w:hanging="1418"/>
        <w:jc w:val="both"/>
      </w:pPr>
      <w:r>
        <w:t>LI_SI</w:t>
      </w:r>
      <w:r>
        <w:tab/>
      </w:r>
      <w:r w:rsidRPr="000A578B">
        <w:t xml:space="preserve">Lawful Interception </w:t>
      </w:r>
      <w:r>
        <w:t>System Information</w:t>
      </w:r>
      <w:r w:rsidRPr="000A578B">
        <w:t xml:space="preserve"> </w:t>
      </w:r>
      <w:r w:rsidR="00DD6161">
        <w:t>I</w:t>
      </w:r>
      <w:r w:rsidRPr="000A578B">
        <w:t>nterface</w:t>
      </w:r>
    </w:p>
    <w:p w14:paraId="66E6D545" w14:textId="6C90E992" w:rsidR="003E4ACE" w:rsidRDefault="003E4ACE" w:rsidP="005B3666">
      <w:pPr>
        <w:spacing w:after="0"/>
        <w:ind w:left="1702" w:hanging="1418"/>
        <w:jc w:val="both"/>
      </w:pPr>
      <w:r>
        <w:lastRenderedPageBreak/>
        <w:t>LI_X0</w:t>
      </w:r>
      <w:r>
        <w:tab/>
      </w:r>
      <w:r>
        <w:tab/>
        <w:t>Lawful Interception Internal Interface 0</w:t>
      </w:r>
    </w:p>
    <w:p w14:paraId="2216B302" w14:textId="3E0F2AB9" w:rsidR="00791291" w:rsidRDefault="00791291" w:rsidP="00791291">
      <w:pPr>
        <w:keepLines/>
        <w:spacing w:after="0"/>
        <w:ind w:left="1702" w:hanging="1418"/>
        <w:jc w:val="both"/>
      </w:pPr>
      <w:r>
        <w:t>LI_X1</w:t>
      </w:r>
      <w:r>
        <w:tab/>
        <w:t>Lawful Interception Internal Interface 1</w:t>
      </w:r>
    </w:p>
    <w:p w14:paraId="5BDE1A62" w14:textId="77777777" w:rsidR="00791291" w:rsidRDefault="00791291" w:rsidP="00791291">
      <w:pPr>
        <w:keepLines/>
        <w:spacing w:after="0"/>
        <w:ind w:left="1702" w:hanging="1418"/>
        <w:jc w:val="both"/>
      </w:pPr>
      <w:r>
        <w:t>LI_X2</w:t>
      </w:r>
      <w:r>
        <w:tab/>
        <w:t>Lawful Interception Internal Interface 2</w:t>
      </w:r>
    </w:p>
    <w:p w14:paraId="72A70674" w14:textId="77777777" w:rsidR="00791291" w:rsidRDefault="00791291" w:rsidP="00791291">
      <w:pPr>
        <w:keepLines/>
        <w:spacing w:after="0"/>
        <w:ind w:left="1702" w:hanging="1418"/>
        <w:jc w:val="both"/>
      </w:pPr>
      <w:r>
        <w:t>LI_X3</w:t>
      </w:r>
      <w:r>
        <w:tab/>
        <w:t>Lawful Interception Internal Interface 3</w:t>
      </w:r>
    </w:p>
    <w:p w14:paraId="0CAF7CB7" w14:textId="77777777" w:rsidR="00791291" w:rsidRDefault="00791291" w:rsidP="00791291">
      <w:pPr>
        <w:keepLines/>
        <w:spacing w:after="0"/>
        <w:ind w:left="1702" w:hanging="1418"/>
        <w:jc w:val="both"/>
      </w:pPr>
      <w:r>
        <w:t>LMF</w:t>
      </w:r>
      <w:r>
        <w:tab/>
      </w:r>
      <w:r>
        <w:rPr>
          <w:rStyle w:val="st"/>
        </w:rPr>
        <w:t>Location Management Function</w:t>
      </w:r>
    </w:p>
    <w:p w14:paraId="43503399" w14:textId="77777777" w:rsidR="00791291" w:rsidRDefault="00791291" w:rsidP="00791291">
      <w:pPr>
        <w:keepLines/>
        <w:spacing w:after="0"/>
        <w:ind w:left="1702" w:hanging="1418"/>
        <w:jc w:val="both"/>
      </w:pPr>
      <w:r>
        <w:t>LTF</w:t>
      </w:r>
      <w:r>
        <w:tab/>
        <w:t>Location Triggering Function</w:t>
      </w:r>
    </w:p>
    <w:p w14:paraId="76D85A7B" w14:textId="6BF28719" w:rsidR="00791291" w:rsidRDefault="00791291" w:rsidP="00791291">
      <w:pPr>
        <w:keepLines/>
        <w:spacing w:after="0"/>
        <w:ind w:left="1702" w:hanging="1418"/>
        <w:jc w:val="both"/>
      </w:pPr>
      <w:r>
        <w:t>MDF</w:t>
      </w:r>
      <w:r>
        <w:tab/>
        <w:t xml:space="preserve">Mediation </w:t>
      </w:r>
      <w:r w:rsidR="00DD6161">
        <w:t xml:space="preserve">and </w:t>
      </w:r>
      <w:r>
        <w:t>Delivery Function</w:t>
      </w:r>
    </w:p>
    <w:p w14:paraId="65142215" w14:textId="7361F27D" w:rsidR="00791291" w:rsidRDefault="00791291" w:rsidP="00791291">
      <w:pPr>
        <w:keepLines/>
        <w:spacing w:after="0"/>
        <w:ind w:left="1702" w:hanging="1418"/>
        <w:jc w:val="both"/>
      </w:pPr>
      <w:r>
        <w:t>MDF2</w:t>
      </w:r>
      <w:r>
        <w:tab/>
        <w:t xml:space="preserve">Mediation </w:t>
      </w:r>
      <w:r w:rsidR="00DD6161">
        <w:t xml:space="preserve">and </w:t>
      </w:r>
      <w:r>
        <w:t>Delivery Function 2</w:t>
      </w:r>
    </w:p>
    <w:p w14:paraId="506C7424" w14:textId="20EA2A9D" w:rsidR="00791291" w:rsidRDefault="00791291" w:rsidP="00791291">
      <w:pPr>
        <w:keepLines/>
        <w:spacing w:after="0"/>
        <w:ind w:left="1702" w:hanging="1418"/>
        <w:jc w:val="both"/>
      </w:pPr>
      <w:r>
        <w:t>MDF3</w:t>
      </w:r>
      <w:r>
        <w:tab/>
        <w:t xml:space="preserve">Mediation </w:t>
      </w:r>
      <w:r w:rsidR="00DD6161">
        <w:t xml:space="preserve">and </w:t>
      </w:r>
      <w:r>
        <w:t>Delivery Function 3</w:t>
      </w:r>
    </w:p>
    <w:p w14:paraId="6B67A52B" w14:textId="77777777" w:rsidR="00DE41FF" w:rsidRDefault="00DE41FF" w:rsidP="00791291">
      <w:pPr>
        <w:keepLines/>
        <w:spacing w:after="0"/>
        <w:ind w:left="1702" w:hanging="1418"/>
        <w:jc w:val="both"/>
      </w:pPr>
      <w:r>
        <w:t>N3IWF</w:t>
      </w:r>
      <w:r>
        <w:tab/>
        <w:t>Non 3GPP Inter Working Function</w:t>
      </w:r>
    </w:p>
    <w:p w14:paraId="437700FA" w14:textId="77777777" w:rsidR="00791291" w:rsidRDefault="00791291" w:rsidP="00791291">
      <w:pPr>
        <w:keepLines/>
        <w:spacing w:after="0"/>
        <w:ind w:left="1702" w:hanging="1418"/>
        <w:jc w:val="both"/>
      </w:pPr>
      <w:r>
        <w:t>NPLI</w:t>
      </w:r>
      <w:r>
        <w:tab/>
        <w:t>Network Provided Location Information</w:t>
      </w:r>
    </w:p>
    <w:p w14:paraId="476D3D8E" w14:textId="77777777" w:rsidR="00DE41FF" w:rsidRDefault="00DE41FF" w:rsidP="00791291">
      <w:pPr>
        <w:keepLines/>
        <w:spacing w:after="0"/>
        <w:ind w:left="1702" w:hanging="1418"/>
        <w:jc w:val="both"/>
      </w:pPr>
      <w:r>
        <w:t>NR</w:t>
      </w:r>
      <w:r>
        <w:tab/>
        <w:t>New Radio</w:t>
      </w:r>
    </w:p>
    <w:p w14:paraId="44DF4D0C" w14:textId="77777777" w:rsidR="001B35E3" w:rsidRDefault="001B35E3" w:rsidP="00791291">
      <w:pPr>
        <w:keepLines/>
        <w:spacing w:after="0"/>
        <w:ind w:left="1702" w:hanging="1418"/>
        <w:jc w:val="both"/>
      </w:pPr>
      <w:r>
        <w:t>NRF</w:t>
      </w:r>
      <w:r>
        <w:tab/>
      </w:r>
      <w:r w:rsidRPr="001B35E3">
        <w:t>Network Repository Function</w:t>
      </w:r>
    </w:p>
    <w:p w14:paraId="459BA4BE" w14:textId="77777777" w:rsidR="00F22DE4" w:rsidRDefault="00F22DE4" w:rsidP="00791291">
      <w:pPr>
        <w:keepLines/>
        <w:spacing w:after="0"/>
        <w:ind w:left="1702" w:hanging="1418"/>
        <w:jc w:val="both"/>
      </w:pPr>
      <w:r>
        <w:t>NSSF</w:t>
      </w:r>
      <w:r>
        <w:tab/>
      </w:r>
      <w:r w:rsidRPr="00F22DE4">
        <w:t>Network Slice Selection Function</w:t>
      </w:r>
    </w:p>
    <w:p w14:paraId="7F0BEFA0" w14:textId="77777777" w:rsidR="00F22DE4" w:rsidRDefault="00F22DE4" w:rsidP="00791291">
      <w:pPr>
        <w:keepLines/>
        <w:spacing w:after="0"/>
        <w:ind w:left="1702" w:hanging="1418"/>
        <w:jc w:val="both"/>
      </w:pPr>
      <w:r>
        <w:t>PCF</w:t>
      </w:r>
      <w:r>
        <w:tab/>
      </w:r>
      <w:r w:rsidRPr="00F22DE4">
        <w:t>Policy Control Function</w:t>
      </w:r>
    </w:p>
    <w:p w14:paraId="07F4CED4" w14:textId="77777777" w:rsidR="004A3E04" w:rsidRDefault="004A3E04" w:rsidP="00791291">
      <w:pPr>
        <w:keepLines/>
        <w:spacing w:after="0"/>
        <w:ind w:left="1702" w:hanging="1418"/>
        <w:jc w:val="both"/>
      </w:pPr>
      <w:r>
        <w:t>PEI</w:t>
      </w:r>
      <w:r>
        <w:tab/>
        <w:t>Permanent Equipment Identifier</w:t>
      </w:r>
    </w:p>
    <w:p w14:paraId="55AF5EAD" w14:textId="77777777" w:rsidR="00791291" w:rsidRDefault="00791291" w:rsidP="00791291">
      <w:pPr>
        <w:keepLines/>
        <w:spacing w:after="0"/>
        <w:ind w:left="1702" w:hanging="1418"/>
        <w:jc w:val="both"/>
      </w:pPr>
      <w:r>
        <w:t>POI</w:t>
      </w:r>
      <w:r>
        <w:tab/>
        <w:t>Point Of Interception</w:t>
      </w:r>
    </w:p>
    <w:p w14:paraId="472559E8" w14:textId="77777777" w:rsidR="00DF5FAB" w:rsidRDefault="000A578B" w:rsidP="00791291">
      <w:pPr>
        <w:keepLines/>
        <w:spacing w:after="0"/>
        <w:ind w:left="1702" w:hanging="1418"/>
        <w:jc w:val="both"/>
      </w:pPr>
      <w:r>
        <w:t>SIRF</w:t>
      </w:r>
      <w:r>
        <w:tab/>
        <w:t xml:space="preserve">System Information </w:t>
      </w:r>
      <w:r w:rsidR="002875A1">
        <w:t>Retrieval</w:t>
      </w:r>
      <w:r>
        <w:t xml:space="preserve"> Function</w:t>
      </w:r>
    </w:p>
    <w:p w14:paraId="02B033EB" w14:textId="77777777" w:rsidR="00DE41FF" w:rsidRDefault="00DE41FF" w:rsidP="00791291">
      <w:pPr>
        <w:keepLines/>
        <w:spacing w:after="0"/>
        <w:ind w:left="1702" w:hanging="1418"/>
        <w:jc w:val="both"/>
      </w:pPr>
      <w:r>
        <w:t>SMF</w:t>
      </w:r>
      <w:r>
        <w:tab/>
      </w:r>
      <w:r w:rsidRPr="00DE41FF">
        <w:t>Session Management Function</w:t>
      </w:r>
    </w:p>
    <w:p w14:paraId="3CC46722" w14:textId="3A7E164D" w:rsidR="00F3636F" w:rsidRDefault="00F3636F" w:rsidP="00791291">
      <w:pPr>
        <w:keepLines/>
        <w:spacing w:after="0"/>
        <w:ind w:left="1702" w:hanging="1418"/>
        <w:jc w:val="both"/>
      </w:pPr>
      <w:r>
        <w:t>SMSF</w:t>
      </w:r>
      <w:r>
        <w:tab/>
      </w:r>
      <w:r w:rsidRPr="00F3636F">
        <w:t>SMS-Function</w:t>
      </w:r>
    </w:p>
    <w:p w14:paraId="122A5201" w14:textId="30BBC497" w:rsidR="00A9033F" w:rsidRDefault="00A9033F" w:rsidP="00791291">
      <w:pPr>
        <w:keepLines/>
        <w:spacing w:after="0"/>
        <w:ind w:left="1702" w:hanging="1418"/>
        <w:jc w:val="both"/>
      </w:pPr>
      <w:r>
        <w:t>SUCI</w:t>
      </w:r>
      <w:r>
        <w:tab/>
        <w:t>Subscriber Concealed Identifier</w:t>
      </w:r>
    </w:p>
    <w:p w14:paraId="55B55600" w14:textId="77777777" w:rsidR="00791291" w:rsidRDefault="00791291" w:rsidP="00791291">
      <w:pPr>
        <w:keepLines/>
        <w:spacing w:after="0"/>
        <w:ind w:left="1702" w:hanging="1418"/>
        <w:jc w:val="both"/>
      </w:pPr>
      <w:r>
        <w:t>SUPI</w:t>
      </w:r>
      <w:r>
        <w:tab/>
        <w:t>Subscriber Permanent Identifier</w:t>
      </w:r>
    </w:p>
    <w:p w14:paraId="2CA1A824" w14:textId="5F9F0FFC" w:rsidR="00791291" w:rsidRDefault="00791291" w:rsidP="00791291">
      <w:pPr>
        <w:keepLines/>
        <w:spacing w:after="0"/>
        <w:ind w:left="1702" w:hanging="1418"/>
        <w:jc w:val="both"/>
      </w:pPr>
      <w:r>
        <w:t>TF</w:t>
      </w:r>
      <w:r>
        <w:tab/>
      </w:r>
      <w:r w:rsidR="00D114D0">
        <w:t xml:space="preserve">Triggering </w:t>
      </w:r>
      <w:r>
        <w:t>Function</w:t>
      </w:r>
    </w:p>
    <w:p w14:paraId="60B78587" w14:textId="4BA26839" w:rsidR="00791291" w:rsidRDefault="00E44D45" w:rsidP="00791291">
      <w:pPr>
        <w:pStyle w:val="EW"/>
      </w:pPr>
      <w:r w:rsidRPr="00E44D45">
        <w:t>UDM</w:t>
      </w:r>
      <w:r w:rsidRPr="00E44D45">
        <w:tab/>
        <w:t>Unified Data Management</w:t>
      </w:r>
    </w:p>
    <w:p w14:paraId="30851F83" w14:textId="3FA78E94" w:rsidR="00DF5FAB" w:rsidRDefault="00DF5FAB" w:rsidP="00791291">
      <w:pPr>
        <w:pStyle w:val="EW"/>
      </w:pPr>
      <w:r>
        <w:t>UDR</w:t>
      </w:r>
      <w:r>
        <w:tab/>
        <w:t>Unified Data Repository</w:t>
      </w:r>
    </w:p>
    <w:p w14:paraId="7B8A66A1" w14:textId="72C3CD6C" w:rsidR="00F71AE2" w:rsidRDefault="00F71AE2" w:rsidP="00791291">
      <w:pPr>
        <w:pStyle w:val="EW"/>
      </w:pPr>
      <w:r>
        <w:t>UDSF</w:t>
      </w:r>
      <w:r>
        <w:tab/>
      </w:r>
      <w:r w:rsidRPr="00F71AE2">
        <w:t>Unstructured Data Storage Function</w:t>
      </w:r>
    </w:p>
    <w:p w14:paraId="63C54D05" w14:textId="77777777" w:rsidR="00A9033F" w:rsidRDefault="00A9033F" w:rsidP="00A9033F">
      <w:pPr>
        <w:keepLines/>
        <w:spacing w:after="0"/>
        <w:ind w:left="1702" w:hanging="1418"/>
        <w:jc w:val="both"/>
      </w:pPr>
      <w:r>
        <w:t>UPF</w:t>
      </w:r>
      <w:r>
        <w:tab/>
      </w:r>
      <w:r w:rsidRPr="00896BA0">
        <w:t>User Plane Function</w:t>
      </w:r>
    </w:p>
    <w:p w14:paraId="2FAE1F0D" w14:textId="43DD5103" w:rsidR="002F1E51" w:rsidRDefault="002F1E51" w:rsidP="00791291">
      <w:pPr>
        <w:pStyle w:val="EW"/>
      </w:pPr>
      <w:r>
        <w:t>xCC</w:t>
      </w:r>
      <w:r>
        <w:tab/>
      </w:r>
      <w:r w:rsidR="00F25638">
        <w:t>LI_</w:t>
      </w:r>
      <w:r>
        <w:t>X3 Communications Content.</w:t>
      </w:r>
    </w:p>
    <w:p w14:paraId="20447AC4" w14:textId="0771279A" w:rsidR="002F1E51" w:rsidRDefault="002F1E51" w:rsidP="00791291">
      <w:pPr>
        <w:pStyle w:val="EW"/>
      </w:pPr>
      <w:r>
        <w:t>xIRI</w:t>
      </w:r>
      <w:r>
        <w:tab/>
      </w:r>
      <w:r w:rsidR="00F25638">
        <w:t>LI_</w:t>
      </w:r>
      <w:r>
        <w:t>X2 Intercept Related Information</w:t>
      </w:r>
    </w:p>
    <w:p w14:paraId="4AD7D3E5" w14:textId="77777777" w:rsidR="00080512" w:rsidRDefault="00080512">
      <w:pPr>
        <w:pStyle w:val="Heading1"/>
      </w:pPr>
      <w:bookmarkStart w:id="19" w:name="_Toc528948803"/>
      <w:r w:rsidRPr="004D3578">
        <w:t>4</w:t>
      </w:r>
      <w:r w:rsidRPr="004D3578">
        <w:tab/>
      </w:r>
      <w:r w:rsidR="004935CF">
        <w:t>Requirements Realisation</w:t>
      </w:r>
      <w:bookmarkEnd w:id="19"/>
      <w:r w:rsidR="004935CF">
        <w:t xml:space="preserve"> </w:t>
      </w:r>
    </w:p>
    <w:p w14:paraId="548CC046" w14:textId="13FE4083" w:rsidR="00E438CF" w:rsidRDefault="00E438CF" w:rsidP="00AD6A8D">
      <w:r>
        <w:t>The LI architecture set out in the present document is designed to allow CSP deployments to meet the set of LI requirements described in TS 33.126 [3] that are determined to be applicable by the relevant national regulation for that deployment. For more details on the relationship between LI requirements and national legislation, see TS 33.126 [3] clause 4.</w:t>
      </w:r>
    </w:p>
    <w:p w14:paraId="08B97684" w14:textId="1353B6FF" w:rsidR="00E438CF" w:rsidRPr="00F10161" w:rsidRDefault="00E438CF" w:rsidP="007F2C83">
      <w:r>
        <w:t>A CSP may deploy different network technologies or services considered in the present document. A CSP should consider each of these network technologies or services separately with respect to the present document, bearing in mind that a different subset of LI requirements may apply according to relevant national legislation, and that a warrant may require the CSP to intercept multiple network technologies or services.</w:t>
      </w:r>
    </w:p>
    <w:p w14:paraId="233E818A" w14:textId="77777777" w:rsidR="00080512" w:rsidRDefault="00B94078" w:rsidP="00AD6A8D">
      <w:pPr>
        <w:pStyle w:val="Heading1"/>
      </w:pPr>
      <w:bookmarkStart w:id="20" w:name="_Toc528948804"/>
      <w:r>
        <w:t>5</w:t>
      </w:r>
      <w:r>
        <w:tab/>
        <w:t>Functional Architecture</w:t>
      </w:r>
      <w:bookmarkEnd w:id="20"/>
    </w:p>
    <w:p w14:paraId="4209C35E" w14:textId="77777777" w:rsidR="00A67795" w:rsidRDefault="00A67795" w:rsidP="00761A74">
      <w:pPr>
        <w:pStyle w:val="Heading2"/>
      </w:pPr>
      <w:bookmarkStart w:id="21" w:name="_Toc528948805"/>
      <w:r>
        <w:t>5.1</w:t>
      </w:r>
      <w:r>
        <w:tab/>
        <w:t>General</w:t>
      </w:r>
      <w:bookmarkEnd w:id="21"/>
    </w:p>
    <w:p w14:paraId="0D7DD988" w14:textId="7C8EDF7B" w:rsidR="00FD7431" w:rsidRDefault="00D727B0" w:rsidP="00D727B0">
      <w:r>
        <w:t xml:space="preserve">The following clauses describe the high-level </w:t>
      </w:r>
      <w:r w:rsidR="00FD7431">
        <w:t xml:space="preserve">functional </w:t>
      </w:r>
      <w:r>
        <w:t>architecture for LI for 3GPP-defined services and network technologies. It describes the architectural elements necessary for LI, their roles and responsibilities, and the interfaces and interactions between them.</w:t>
      </w:r>
    </w:p>
    <w:p w14:paraId="2D1BA8D5" w14:textId="77777777" w:rsidR="00FD7431" w:rsidRDefault="00FD7431" w:rsidP="00FD7431">
      <w:r>
        <w:t>Clauses 6 and 7 of the present document describe how the LI for various 3GPP-defined network technologies and services are realised within the generic LI architecture, including associations of LI architectural elements with the network functions involved.</w:t>
      </w:r>
    </w:p>
    <w:p w14:paraId="1928CD12" w14:textId="77777777" w:rsidR="00FD7431" w:rsidRDefault="00FD7431" w:rsidP="00FD7431">
      <w:r w:rsidRPr="00100683">
        <w:t>Not all LI architectural elements and interfaces are used in all network technologies and services.</w:t>
      </w:r>
    </w:p>
    <w:p w14:paraId="7C4809E9" w14:textId="77777777" w:rsidR="00A67795" w:rsidRDefault="00A67795" w:rsidP="00761A74">
      <w:pPr>
        <w:pStyle w:val="Heading2"/>
      </w:pPr>
      <w:bookmarkStart w:id="22" w:name="_Toc528948806"/>
      <w:r>
        <w:t>5.2</w:t>
      </w:r>
      <w:r>
        <w:tab/>
        <w:t>High Level Generic LI Architecture</w:t>
      </w:r>
      <w:bookmarkEnd w:id="22"/>
    </w:p>
    <w:p w14:paraId="72B129DA" w14:textId="13F66962" w:rsidR="00A75C0D" w:rsidRDefault="00A75C0D" w:rsidP="00A75C0D">
      <w:r>
        <w:t xml:space="preserve">The overall conceptual view of LI architecture </w:t>
      </w:r>
      <w:r w:rsidR="000B114A">
        <w:t>is shown in figure 5.2-1 below.</w:t>
      </w:r>
    </w:p>
    <w:p w14:paraId="2D2F1BF2" w14:textId="61AD432D" w:rsidR="00A75C0D" w:rsidRPr="00BA598D" w:rsidRDefault="00C846F0" w:rsidP="000B114A">
      <w:pPr>
        <w:pStyle w:val="TF"/>
      </w:pPr>
      <w:r>
        <w:object w:dxaOrig="11431" w:dyaOrig="14108" w14:anchorId="656CFA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25.25pt;height:646.75pt" o:ole="">
            <v:imagedata r:id="rId17" o:title=""/>
          </v:shape>
          <o:OLEObject Type="Embed" ProgID="Visio.Drawing.15" ShapeID="_x0000_i1025" DrawAspect="Content" ObjectID="_1602692323" r:id="rId18"/>
        </w:object>
      </w:r>
      <w:r w:rsidR="00A75C0D" w:rsidRPr="00C35C71">
        <w:t xml:space="preserve">Figure </w:t>
      </w:r>
      <w:r w:rsidR="00A75C0D">
        <w:t>5.2-1: A high-level generic view of LI architecture</w:t>
      </w:r>
    </w:p>
    <w:p w14:paraId="7CEBAEF5" w14:textId="77777777" w:rsidR="000026B6" w:rsidRDefault="000026B6" w:rsidP="000026B6">
      <w:r>
        <w:t>The functional entities of the architecture are described in more detail in clause 5.3 below. Details of the specific interfaces between these entities are described in clause 5.4.</w:t>
      </w:r>
    </w:p>
    <w:p w14:paraId="45960791" w14:textId="4709914C" w:rsidR="000026B6" w:rsidRPr="00E7444D" w:rsidRDefault="00CB6121" w:rsidP="000026B6">
      <w:pPr>
        <w:pStyle w:val="Heading2"/>
      </w:pPr>
      <w:bookmarkStart w:id="23" w:name="_Toc528948807"/>
      <w:r>
        <w:lastRenderedPageBreak/>
        <w:t>5.3</w:t>
      </w:r>
      <w:r w:rsidR="000026B6">
        <w:tab/>
      </w:r>
      <w:r w:rsidR="000026B6" w:rsidRPr="00E7444D">
        <w:t>Functional Entities</w:t>
      </w:r>
      <w:bookmarkEnd w:id="23"/>
    </w:p>
    <w:p w14:paraId="27AD2729" w14:textId="77777777" w:rsidR="000026B6" w:rsidRPr="00E7444D" w:rsidRDefault="000026B6" w:rsidP="000026B6">
      <w:pPr>
        <w:pStyle w:val="Heading3"/>
      </w:pPr>
      <w:bookmarkStart w:id="24" w:name="_Toc528948808"/>
      <w:r w:rsidRPr="00E7444D">
        <w:t>5.3.1</w:t>
      </w:r>
      <w:r w:rsidRPr="00E7444D">
        <w:tab/>
        <w:t>Law Enforcement Agency (LEA)</w:t>
      </w:r>
      <w:bookmarkEnd w:id="24"/>
    </w:p>
    <w:p w14:paraId="38C40F6F" w14:textId="28AE23C6" w:rsidR="000026B6" w:rsidRPr="00E7444D" w:rsidRDefault="007E72B1" w:rsidP="000026B6">
      <w:r w:rsidRPr="00E7444D">
        <w:t xml:space="preserve">In general the LEA is responsible for </w:t>
      </w:r>
      <w:r w:rsidR="000026B6" w:rsidRPr="00E7444D">
        <w:t>submitting the warrant to the CSPs</w:t>
      </w:r>
      <w:r w:rsidRPr="00E7444D">
        <w:t xml:space="preserve">, although in some countries the warrant </w:t>
      </w:r>
      <w:r w:rsidR="00FD7431">
        <w:t>may</w:t>
      </w:r>
      <w:r w:rsidRPr="00E7444D">
        <w:t xml:space="preserve"> be provided by a different legal entity (e.g. Judiciary)</w:t>
      </w:r>
      <w:r w:rsidR="000026B6" w:rsidRPr="00E7444D">
        <w:t xml:space="preserve">. </w:t>
      </w:r>
    </w:p>
    <w:p w14:paraId="5490F05C" w14:textId="77777777" w:rsidR="000026B6" w:rsidRPr="00E7444D" w:rsidRDefault="000026B6" w:rsidP="000026B6">
      <w:pPr>
        <w:pStyle w:val="Heading3"/>
      </w:pPr>
      <w:bookmarkStart w:id="25" w:name="_Toc528948809"/>
      <w:r w:rsidRPr="00E7444D">
        <w:t>5.3.2</w:t>
      </w:r>
      <w:r w:rsidRPr="00E7444D">
        <w:tab/>
        <w:t>Point of Interception (POI)</w:t>
      </w:r>
      <w:bookmarkEnd w:id="25"/>
    </w:p>
    <w:p w14:paraId="5761EDDC" w14:textId="77777777" w:rsidR="000026B6" w:rsidRPr="00E7444D" w:rsidRDefault="000026B6" w:rsidP="000026B6">
      <w:pPr>
        <w:pStyle w:val="Heading4"/>
      </w:pPr>
      <w:bookmarkStart w:id="26" w:name="_Toc528948810"/>
      <w:r w:rsidRPr="00E7444D">
        <w:t>5.3.2.1</w:t>
      </w:r>
      <w:r w:rsidRPr="00E7444D">
        <w:tab/>
        <w:t>General</w:t>
      </w:r>
      <w:bookmarkEnd w:id="26"/>
      <w:r w:rsidRPr="00E7444D">
        <w:tab/>
      </w:r>
    </w:p>
    <w:p w14:paraId="011C8507" w14:textId="00F83535" w:rsidR="00C846F0" w:rsidRDefault="00C846F0" w:rsidP="00C846F0">
      <w:bookmarkStart w:id="27" w:name="_Hlk525136834"/>
      <w:r>
        <w:t xml:space="preserve">The </w:t>
      </w:r>
      <w:r>
        <w:rPr>
          <w:b/>
        </w:rPr>
        <w:t>Point of Interception (POI)</w:t>
      </w:r>
      <w:r>
        <w:t xml:space="preserve"> detects the target communication, derives the </w:t>
      </w:r>
      <w:r w:rsidR="00C0587F">
        <w:t xml:space="preserve">intercept related information or communications content </w:t>
      </w:r>
      <w:r>
        <w:t>from the target communications and delivers the POI Output</w:t>
      </w:r>
      <w:r w:rsidR="00C0587F">
        <w:t xml:space="preserve"> as xIRI</w:t>
      </w:r>
      <w:r>
        <w:t xml:space="preserve"> to the MDF2 or </w:t>
      </w:r>
      <w:r w:rsidR="00C0587F">
        <w:t xml:space="preserve">as xCC to the </w:t>
      </w:r>
      <w:r>
        <w:t xml:space="preserve">MDF3. </w:t>
      </w:r>
      <w:r w:rsidR="00A215D7" w:rsidRPr="00D96817">
        <w:t>The output of a POI is determined by the type of the NF associated with the POI.</w:t>
      </w:r>
      <w:r w:rsidR="00A215D7">
        <w:t xml:space="preserve"> </w:t>
      </w:r>
      <w:r>
        <w:t xml:space="preserve">A POI may be embedded within a Network Function (NF) or separate from a NF with which it is associated. </w:t>
      </w:r>
    </w:p>
    <w:p w14:paraId="3E280AE0" w14:textId="66983823" w:rsidR="00C846F0" w:rsidRDefault="00C846F0" w:rsidP="00C846F0">
      <w:r>
        <w:t>Multiple POIs may have to be involved in executing a warrant.</w:t>
      </w:r>
    </w:p>
    <w:p w14:paraId="2B899E71" w14:textId="77777777" w:rsidR="00C846F0" w:rsidRDefault="00C846F0" w:rsidP="00C846F0">
      <w:pPr>
        <w:pStyle w:val="Heading4"/>
      </w:pPr>
      <w:bookmarkStart w:id="28" w:name="_Toc528948811"/>
      <w:r>
        <w:t>5.3.2.2</w:t>
      </w:r>
      <w:r>
        <w:tab/>
        <w:t>Directly Provisioned and Triggered POIs</w:t>
      </w:r>
      <w:bookmarkEnd w:id="28"/>
    </w:p>
    <w:p w14:paraId="5990194F" w14:textId="4EF70BBC" w:rsidR="00C846F0" w:rsidRDefault="00C846F0" w:rsidP="00C846F0">
      <w:r>
        <w:t xml:space="preserve">POIs </w:t>
      </w:r>
      <w:r w:rsidR="00F25638">
        <w:t>are</w:t>
      </w:r>
      <w:r>
        <w:t xml:space="preserve"> divided into two categories</w:t>
      </w:r>
      <w:r w:rsidR="008D03FB">
        <w:t>:</w:t>
      </w:r>
      <w:r>
        <w:t xml:space="preserve"> </w:t>
      </w:r>
    </w:p>
    <w:p w14:paraId="0827D7C0" w14:textId="03FCEAA6" w:rsidR="00C846F0" w:rsidRDefault="00C846F0" w:rsidP="00AC1D13">
      <w:pPr>
        <w:pStyle w:val="B1"/>
        <w:numPr>
          <w:ilvl w:val="0"/>
          <w:numId w:val="23"/>
        </w:numPr>
      </w:pPr>
      <w:r>
        <w:t>Directly Provisioned P</w:t>
      </w:r>
      <w:r w:rsidR="00007CB4">
        <w:t>OIs are provisioned by the LIPF</w:t>
      </w:r>
    </w:p>
    <w:p w14:paraId="7B8C9160" w14:textId="24D6D122" w:rsidR="00C846F0" w:rsidRDefault="00C846F0" w:rsidP="00AC1D13">
      <w:pPr>
        <w:pStyle w:val="B1"/>
        <w:numPr>
          <w:ilvl w:val="0"/>
          <w:numId w:val="23"/>
        </w:numPr>
      </w:pPr>
      <w:r>
        <w:t>Triggered POIs are triggered by a Triggering Function (see clause 5.3.3).</w:t>
      </w:r>
    </w:p>
    <w:p w14:paraId="24CB15FC" w14:textId="6FFC3D1F" w:rsidR="002775EA" w:rsidRDefault="002775EA" w:rsidP="00F77F99">
      <w:r w:rsidRPr="007D7125">
        <w:t>The Directly Provisioned POIs detect the target’s communications that need to be intercepted, and then derive the intercept related information or communication contents from that target communications</w:t>
      </w:r>
      <w:r>
        <w:t xml:space="preserve"> depending on the POI type (see clause 5.3.2.3)</w:t>
      </w:r>
      <w:r w:rsidRPr="007D7125">
        <w:t>. The Triggered POIs</w:t>
      </w:r>
      <w:r>
        <w:t xml:space="preserve"> detects the target communications based on the trigger received from an associated</w:t>
      </w:r>
      <w:r w:rsidRPr="007D7125">
        <w:t xml:space="preserve"> Triggering Function</w:t>
      </w:r>
      <w:r>
        <w:t xml:space="preserve"> and then</w:t>
      </w:r>
      <w:r w:rsidRPr="007D7125">
        <w:t xml:space="preserve"> derives the intercept related information </w:t>
      </w:r>
      <w:r>
        <w:t>or</w:t>
      </w:r>
      <w:r w:rsidRPr="007D7125">
        <w:t xml:space="preserve"> communication contents of target communications </w:t>
      </w:r>
      <w:r>
        <w:t>depending on the POI type (see clause 5.3.2.3).</w:t>
      </w:r>
    </w:p>
    <w:p w14:paraId="5AB20BA8" w14:textId="0ED537D1" w:rsidR="00C846F0" w:rsidRDefault="00C846F0" w:rsidP="00C846F0">
      <w:pPr>
        <w:pStyle w:val="Heading4"/>
      </w:pPr>
      <w:bookmarkStart w:id="29" w:name="_Toc528948812"/>
      <w:r>
        <w:t>5.3.2.3</w:t>
      </w:r>
      <w:r>
        <w:tab/>
        <w:t>IRI-POIs and CC-POIs</w:t>
      </w:r>
      <w:bookmarkEnd w:id="29"/>
    </w:p>
    <w:p w14:paraId="7B760890" w14:textId="3C2484B0" w:rsidR="00C846F0" w:rsidRDefault="00C846F0" w:rsidP="00C846F0">
      <w:r>
        <w:t xml:space="preserve">POIs </w:t>
      </w:r>
      <w:r w:rsidR="00F25638">
        <w:t xml:space="preserve">are </w:t>
      </w:r>
      <w:r>
        <w:t xml:space="preserve">divided into two </w:t>
      </w:r>
      <w:r w:rsidR="00B135E7">
        <w:t xml:space="preserve">types for each </w:t>
      </w:r>
      <w:r>
        <w:t>categor</w:t>
      </w:r>
      <w:r w:rsidR="00B135E7">
        <w:t>y</w:t>
      </w:r>
      <w:r>
        <w:t xml:space="preserve"> </w:t>
      </w:r>
      <w:r w:rsidR="00FD7431">
        <w:t>based on</w:t>
      </w:r>
      <w:r>
        <w:t xml:space="preserve"> the </w:t>
      </w:r>
      <w:r w:rsidR="00FD7431">
        <w:t>type of</w:t>
      </w:r>
      <w:r>
        <w:t xml:space="preserve"> data they send to the MDF (see clause 5.3.4)</w:t>
      </w:r>
      <w:r w:rsidR="008D03FB">
        <w:t>:</w:t>
      </w:r>
    </w:p>
    <w:p w14:paraId="7A338906" w14:textId="5E49CFDA" w:rsidR="00C846F0" w:rsidRDefault="00C846F0" w:rsidP="00AC1D13">
      <w:pPr>
        <w:pStyle w:val="B1"/>
        <w:numPr>
          <w:ilvl w:val="0"/>
          <w:numId w:val="23"/>
        </w:numPr>
      </w:pPr>
      <w:r>
        <w:t>IR</w:t>
      </w:r>
      <w:r w:rsidR="00007CB4">
        <w:t>I-POI delivers xIRI to the MDF2</w:t>
      </w:r>
    </w:p>
    <w:p w14:paraId="261CB02E" w14:textId="49931E81" w:rsidR="00C846F0" w:rsidRDefault="00C846F0" w:rsidP="00AC1D13">
      <w:pPr>
        <w:pStyle w:val="B1"/>
        <w:numPr>
          <w:ilvl w:val="0"/>
          <w:numId w:val="23"/>
        </w:numPr>
      </w:pPr>
      <w:r>
        <w:t>CC-POI delivers xCC to the MDF3.</w:t>
      </w:r>
    </w:p>
    <w:p w14:paraId="359F9813" w14:textId="01DA80B3" w:rsidR="00C846F0" w:rsidRDefault="00C846F0" w:rsidP="00C846F0">
      <w:r>
        <w:t xml:space="preserve">Both IRI-POIs and CC-POIs </w:t>
      </w:r>
      <w:r w:rsidR="00F25638">
        <w:t>are either</w:t>
      </w:r>
      <w:r>
        <w:t xml:space="preserve"> directly provisioned or triggered (see </w:t>
      </w:r>
      <w:r w:rsidRPr="00E05257">
        <w:t>clause 5.3.2.</w:t>
      </w:r>
      <w:r>
        <w:t>2)</w:t>
      </w:r>
      <w:r w:rsidR="008D03FB">
        <w:t>.</w:t>
      </w:r>
    </w:p>
    <w:p w14:paraId="5A1D9732" w14:textId="31754D1A" w:rsidR="005C17B3" w:rsidRDefault="005C17B3" w:rsidP="00CC3428">
      <w:pPr>
        <w:pStyle w:val="Heading4"/>
      </w:pPr>
      <w:bookmarkStart w:id="30" w:name="_Toc528948813"/>
      <w:r>
        <w:t>5.3.2.4</w:t>
      </w:r>
      <w:r>
        <w:tab/>
      </w:r>
      <w:r w:rsidR="00FD7431">
        <w:t>Failure Handling</w:t>
      </w:r>
      <w:bookmarkEnd w:id="30"/>
    </w:p>
    <w:p w14:paraId="3C3E504D" w14:textId="7C1B9FB4" w:rsidR="005C17B3" w:rsidRDefault="005C17B3" w:rsidP="00B9438E">
      <w:r>
        <w:t xml:space="preserve">In case a network procedure involving the target UE and requiring the generation of a xIRI fails, the IRI-POI shall </w:t>
      </w:r>
      <w:r w:rsidR="00FE61EF">
        <w:t>be able to generate a xIRI message towards the MDF containing</w:t>
      </w:r>
      <w:r w:rsidR="00FE61EF" w:rsidRPr="00722BCE">
        <w:t xml:space="preserve"> </w:t>
      </w:r>
      <w:r w:rsidR="00FE61EF">
        <w:t>a parameter describing</w:t>
      </w:r>
      <w:r>
        <w:t xml:space="preserve"> the failure reason available from the involved network protocol.</w:t>
      </w:r>
    </w:p>
    <w:p w14:paraId="73E7C305" w14:textId="4802EC3C" w:rsidR="00C846F0" w:rsidRDefault="00C846F0" w:rsidP="00C846F0">
      <w:pPr>
        <w:pStyle w:val="Heading3"/>
      </w:pPr>
      <w:bookmarkStart w:id="31" w:name="_Toc528948814"/>
      <w:bookmarkEnd w:id="27"/>
      <w:r>
        <w:t>5.3.3</w:t>
      </w:r>
      <w:r>
        <w:tab/>
      </w:r>
      <w:r w:rsidRPr="00994703">
        <w:t>Triggering</w:t>
      </w:r>
      <w:r>
        <w:t xml:space="preserve"> Function</w:t>
      </w:r>
      <w:bookmarkEnd w:id="31"/>
    </w:p>
    <w:p w14:paraId="1D31881C" w14:textId="14DBDEFE" w:rsidR="00C846F0" w:rsidRDefault="00626362" w:rsidP="00C846F0">
      <w:r>
        <w:t xml:space="preserve">The Triggering Function is provisioned by the LIPF and </w:t>
      </w:r>
      <w:r w:rsidR="00C846F0">
        <w:t xml:space="preserve">is responsible for triggering Triggered POIs in response to network and service events matching the criteria provisioned by the LIPF. </w:t>
      </w:r>
      <w:r>
        <w:t xml:space="preserve">The </w:t>
      </w:r>
      <w:r w:rsidRPr="007D7125">
        <w:t xml:space="preserve">Triggering Function </w:t>
      </w:r>
      <w:r>
        <w:t xml:space="preserve">detects the target communications and sends </w:t>
      </w:r>
      <w:r w:rsidRPr="007D7125">
        <w:t>a trigger to the associated Triggered POI</w:t>
      </w:r>
      <w:r>
        <w:t>.</w:t>
      </w:r>
    </w:p>
    <w:p w14:paraId="103F663A" w14:textId="4EC08F63" w:rsidR="00C846F0" w:rsidRDefault="00C846F0" w:rsidP="00C846F0">
      <w:r>
        <w:t>As a part of this triggering, the Trigger</w:t>
      </w:r>
      <w:r w:rsidR="00FD7431">
        <w:t>ing</w:t>
      </w:r>
      <w:r>
        <w:t xml:space="preserve"> Function shall send all necessary interception rules (i.e. rules that allow the POIs to detect the target communications), forwarding rules (i.e. MDF2, MDF3 address), target identity, and the correlation information.</w:t>
      </w:r>
    </w:p>
    <w:p w14:paraId="6B41808E" w14:textId="77777777" w:rsidR="00C846F0" w:rsidRDefault="00C846F0" w:rsidP="00C846F0">
      <w:r>
        <w:t>A</w:t>
      </w:r>
      <w:r w:rsidRPr="00C77263">
        <w:t xml:space="preserve"> Triggering Function may interact with other POIs to obtain correlation information. Details of this interface are not specified by the current document</w:t>
      </w:r>
      <w:r>
        <w:t>.</w:t>
      </w:r>
    </w:p>
    <w:p w14:paraId="4AEDBE59" w14:textId="77777777" w:rsidR="00C846F0" w:rsidRDefault="00C846F0" w:rsidP="00C846F0">
      <w:r>
        <w:t xml:space="preserve">The Triggering Function that triggers CC-POI is referred to as a CC-TF and the Triggering Function that triggers an IRI-POI is referred to as IRI-TF. </w:t>
      </w:r>
    </w:p>
    <w:p w14:paraId="26C7A5DB" w14:textId="7F71BC94" w:rsidR="000026B6" w:rsidRDefault="000026B6" w:rsidP="000026B6">
      <w:pPr>
        <w:pStyle w:val="Heading3"/>
      </w:pPr>
      <w:bookmarkStart w:id="32" w:name="_Toc528948815"/>
      <w:r>
        <w:lastRenderedPageBreak/>
        <w:t>5.3.</w:t>
      </w:r>
      <w:r w:rsidR="00C846F0">
        <w:t>4</w:t>
      </w:r>
      <w:r>
        <w:tab/>
        <w:t>Mediation and Delivery Function (MDF)</w:t>
      </w:r>
      <w:bookmarkEnd w:id="32"/>
    </w:p>
    <w:p w14:paraId="543294C1" w14:textId="6E36B0C6" w:rsidR="000026B6" w:rsidRDefault="000026B6" w:rsidP="000026B6">
      <w:r>
        <w:t xml:space="preserve">The </w:t>
      </w:r>
      <w:r>
        <w:rPr>
          <w:b/>
        </w:rPr>
        <w:t>Mediation and Delivery Function (MDF)</w:t>
      </w:r>
      <w:r>
        <w:t xml:space="preserve"> delivers the Interception Product to the Law Enforcem</w:t>
      </w:r>
      <w:r w:rsidR="00FB54A4">
        <w:t>ent Monitoring Facility (LEMF).</w:t>
      </w:r>
    </w:p>
    <w:p w14:paraId="338193EB" w14:textId="0D35B03B" w:rsidR="000026B6" w:rsidRDefault="000026B6" w:rsidP="000026B6">
      <w:r>
        <w:t xml:space="preserve">Two </w:t>
      </w:r>
      <w:r w:rsidR="00FB54A4">
        <w:t xml:space="preserve">variations of MDF are defined: </w:t>
      </w:r>
      <w:r>
        <w:t xml:space="preserve">MDF2 and MDF3. </w:t>
      </w:r>
    </w:p>
    <w:p w14:paraId="0D14761E" w14:textId="24556678" w:rsidR="000026B6" w:rsidRDefault="000026B6" w:rsidP="000026B6">
      <w:r>
        <w:t xml:space="preserve">MDF2 generates the IRI messages from the </w:t>
      </w:r>
      <w:r w:rsidR="002F1E51">
        <w:t>xIRI</w:t>
      </w:r>
      <w:r>
        <w:t xml:space="preserve"> and sends them to one or more LEMFs.  The MDF3 generates the CC from the </w:t>
      </w:r>
      <w:r w:rsidR="002F1E51">
        <w:t>xCC</w:t>
      </w:r>
      <w:r>
        <w:t xml:space="preserve"> and delivers </w:t>
      </w:r>
      <w:r w:rsidR="00FD7431">
        <w:t>it</w:t>
      </w:r>
      <w:r>
        <w:t xml:space="preserve"> to one or more intercepting LEMFs. An overview of this </w:t>
      </w:r>
      <w:r w:rsidR="000B114A">
        <w:t>is shown in figure 5.3-2 below.</w:t>
      </w:r>
    </w:p>
    <w:p w14:paraId="650404E9" w14:textId="456DB98E" w:rsidR="000026B6" w:rsidRDefault="0043684F" w:rsidP="00FB54A4">
      <w:pPr>
        <w:pStyle w:val="TH"/>
      </w:pPr>
      <w:r>
        <w:rPr>
          <w:lang w:eastAsia="ja-JP"/>
        </w:rPr>
        <w:object w:dxaOrig="5316" w:dyaOrig="5628" w14:anchorId="77925FAF">
          <v:shape id="_x0000_i1026" type="#_x0000_t75" style="width:266.35pt;height:281.75pt" o:ole="">
            <v:imagedata r:id="rId19" o:title=""/>
          </v:shape>
          <o:OLEObject Type="Embed" ProgID="Visio.Drawing.15" ShapeID="_x0000_i1026" DrawAspect="Content" ObjectID="_1602692324" r:id="rId20"/>
        </w:object>
      </w:r>
    </w:p>
    <w:p w14:paraId="663D3855" w14:textId="77777777" w:rsidR="000026B6" w:rsidRDefault="000026B6" w:rsidP="00CB28A6">
      <w:pPr>
        <w:pStyle w:val="TF"/>
        <w:widowControl w:val="0"/>
      </w:pPr>
      <w:r>
        <w:t>Figure 5.3-2: MDF2 and MDF3</w:t>
      </w:r>
    </w:p>
    <w:p w14:paraId="55A6FEFA" w14:textId="0CFFACBE" w:rsidR="000026B6" w:rsidRDefault="000026B6" w:rsidP="000026B6">
      <w:pPr>
        <w:spacing w:before="120"/>
      </w:pPr>
      <w:r>
        <w:t>The MDF2 and MDF3 are provisioned by the LIPF with the intercept information necessary to deliver the IRI and</w:t>
      </w:r>
      <w:r w:rsidR="00F06C0F">
        <w:t>/or</w:t>
      </w:r>
      <w:r w:rsidR="000B442D">
        <w:t xml:space="preserve"> CC to one or more LEMFs.</w:t>
      </w:r>
    </w:p>
    <w:p w14:paraId="427B92DE" w14:textId="4A5CC0BC" w:rsidR="0043684F" w:rsidRDefault="0043684F" w:rsidP="0043684F">
      <w:pPr>
        <w:spacing w:before="120"/>
        <w:rPr>
          <w:rFonts w:ascii="Arial" w:hAnsi="Arial"/>
          <w:bCs/>
        </w:rPr>
      </w:pPr>
      <w:r>
        <w:t>The LI_MDF interface between MDF2 and MDF3 (shown in figure 5.3-2) allows the MDF3 and MDF2 to exchan</w:t>
      </w:r>
      <w:r w:rsidR="000B442D">
        <w:t>ge information between the two.</w:t>
      </w:r>
    </w:p>
    <w:p w14:paraId="011B959F" w14:textId="14F1600E" w:rsidR="000026B6" w:rsidRDefault="000026B6" w:rsidP="000026B6">
      <w:pPr>
        <w:pStyle w:val="Heading3"/>
      </w:pPr>
      <w:bookmarkStart w:id="33" w:name="_Toc528948816"/>
      <w:r>
        <w:t>5.3.</w:t>
      </w:r>
      <w:r w:rsidR="00C846F0">
        <w:t>5</w:t>
      </w:r>
      <w:r>
        <w:tab/>
        <w:t>Administrative Function (ADMF)</w:t>
      </w:r>
      <w:bookmarkEnd w:id="33"/>
    </w:p>
    <w:p w14:paraId="685821C6" w14:textId="314B230A" w:rsidR="001E250B" w:rsidRDefault="001E250B" w:rsidP="00CC3428">
      <w:pPr>
        <w:pStyle w:val="Heading4"/>
      </w:pPr>
      <w:bookmarkStart w:id="34" w:name="_Toc528948817"/>
      <w:r>
        <w:t>5.3.</w:t>
      </w:r>
      <w:r w:rsidR="007E674C">
        <w:t>5</w:t>
      </w:r>
      <w:r>
        <w:t>.1</w:t>
      </w:r>
      <w:r>
        <w:tab/>
        <w:t>General</w:t>
      </w:r>
      <w:bookmarkEnd w:id="34"/>
    </w:p>
    <w:p w14:paraId="1A47A133" w14:textId="1F1454D0" w:rsidR="000026B6" w:rsidRDefault="000026B6" w:rsidP="000026B6">
      <w:r>
        <w:t xml:space="preserve">The </w:t>
      </w:r>
      <w:r>
        <w:rPr>
          <w:b/>
        </w:rPr>
        <w:t>Administration Function (ADMF)</w:t>
      </w:r>
      <w:r>
        <w:t xml:space="preserve">, responsible for the overall management of </w:t>
      </w:r>
      <w:r w:rsidR="00B135E7">
        <w:t xml:space="preserve">the </w:t>
      </w:r>
      <w:r>
        <w:t>LI system, incl</w:t>
      </w:r>
      <w:r w:rsidR="000B442D">
        <w:t>udes the two logical functions:</w:t>
      </w:r>
    </w:p>
    <w:p w14:paraId="48FFE0FC" w14:textId="7E72D0B8" w:rsidR="000026B6" w:rsidRDefault="000026B6" w:rsidP="00AC1D13">
      <w:pPr>
        <w:pStyle w:val="B1"/>
        <w:numPr>
          <w:ilvl w:val="0"/>
          <w:numId w:val="23"/>
        </w:numPr>
      </w:pPr>
      <w:r>
        <w:t>Lawful In</w:t>
      </w:r>
      <w:r w:rsidR="000B442D">
        <w:t>tercept Control Function (LICF)</w:t>
      </w:r>
    </w:p>
    <w:p w14:paraId="1B670ADB" w14:textId="703F500C" w:rsidR="000026B6" w:rsidRDefault="000026B6" w:rsidP="00AC1D13">
      <w:pPr>
        <w:pStyle w:val="B1"/>
        <w:numPr>
          <w:ilvl w:val="0"/>
          <w:numId w:val="23"/>
        </w:numPr>
      </w:pPr>
      <w:r>
        <w:t xml:space="preserve">Lawful Intercept Provisioning Function (LIPF). </w:t>
      </w:r>
    </w:p>
    <w:p w14:paraId="30F142FA" w14:textId="48A619E1" w:rsidR="00B11725" w:rsidRDefault="00B11725" w:rsidP="00F77F99">
      <w:pPr>
        <w:snapToGrid w:val="0"/>
      </w:pPr>
      <w:r>
        <w:t>Within one ADMF there is one LICF, and at least one, but possibly multiple LIPFs.</w:t>
      </w:r>
    </w:p>
    <w:p w14:paraId="429056D2" w14:textId="5CD7081E" w:rsidR="005F4325" w:rsidRDefault="005F4325" w:rsidP="000026B6">
      <w:r>
        <w:t xml:space="preserve">The </w:t>
      </w:r>
      <w:r w:rsidR="003172AB">
        <w:t>ADMF</w:t>
      </w:r>
      <w:r>
        <w:t xml:space="preserve"> contains the issuing Certificate Authority (CA) for all LI components (POIs, MDFs etc). Further details are defined in clause 8.3.</w:t>
      </w:r>
    </w:p>
    <w:p w14:paraId="2DC2153E" w14:textId="77777777" w:rsidR="007E674C" w:rsidRDefault="007E674C" w:rsidP="007E674C">
      <w:pPr>
        <w:pStyle w:val="NO"/>
      </w:pPr>
      <w:r w:rsidRPr="00E7444D">
        <w:t>NOTE:</w:t>
      </w:r>
      <w:r w:rsidRPr="00E7444D">
        <w:tab/>
      </w:r>
      <w:r>
        <w:t>It is assumed that the LICF is always implemented on dedicated LI infrastructure which is only accessible to CSP personnel explicitly authorised to handle LI. However, the LIPF is assumed in some scenarios (e.g. virtualisation) to be implemented within the main CSP network</w:t>
      </w:r>
      <w:r w:rsidRPr="00E7444D">
        <w:t xml:space="preserve"> </w:t>
      </w:r>
      <w:r>
        <w:t>infrastructure environment, although still only accessible to LI authorised CSP personnel.</w:t>
      </w:r>
    </w:p>
    <w:p w14:paraId="6DC43BEC" w14:textId="5E699DDB" w:rsidR="007E674C" w:rsidRDefault="007E674C" w:rsidP="007E674C">
      <w:pPr>
        <w:pStyle w:val="Heading4"/>
      </w:pPr>
      <w:bookmarkStart w:id="35" w:name="_Toc528948818"/>
      <w:r>
        <w:lastRenderedPageBreak/>
        <w:t>5.3.5.2</w:t>
      </w:r>
      <w:r>
        <w:tab/>
        <w:t>LICF</w:t>
      </w:r>
      <w:bookmarkEnd w:id="35"/>
    </w:p>
    <w:p w14:paraId="1C3BB676" w14:textId="77777777" w:rsidR="007E674C" w:rsidRDefault="007E674C" w:rsidP="007E674C">
      <w:r>
        <w:t xml:space="preserve">The LICF controls the management of the end-to-end life cycle of a warrant. The LICF contains the master record of all sensitive information and LI configuration data. The LICF is ultimately responsible for all decisions within the overall LI system. The LICF, via the LIPF acting as its proxy is responsible for </w:t>
      </w:r>
      <w:r w:rsidRPr="00E44C04">
        <w:t>auditing</w:t>
      </w:r>
      <w:r>
        <w:t xml:space="preserve"> other LI components (POIs, MDFs etc). The LICF is responsible for communication with administrative LEA systems (LI_HI1).</w:t>
      </w:r>
    </w:p>
    <w:p w14:paraId="39D38BBC" w14:textId="77777777" w:rsidR="007E674C" w:rsidRDefault="007E674C" w:rsidP="007E674C">
      <w:r>
        <w:t xml:space="preserve">The LICF provides the intercept information derived from the warrant for provisioning at the POI, TF, MDF2 and MDF3.With the exception of the communication with the LEA, all other communication between the LICF and any other entities shall be </w:t>
      </w:r>
      <w:r w:rsidRPr="00E44C04">
        <w:t xml:space="preserve">proxied by </w:t>
      </w:r>
      <w:r>
        <w:t>the LIPF.</w:t>
      </w:r>
    </w:p>
    <w:p w14:paraId="7259FEC6" w14:textId="5785A04E" w:rsidR="007E674C" w:rsidRDefault="007E674C" w:rsidP="007E674C">
      <w:r>
        <w:t>The LICF also maintains and authorises the master list of POIs, TFs and MDFs. In dynamic networks the LIPF is responsible for providing the LICF with any necessary updates to the POI/TF and MDF list.</w:t>
      </w:r>
    </w:p>
    <w:p w14:paraId="130E3F5B" w14:textId="4C421460" w:rsidR="007E674C" w:rsidRDefault="007E674C" w:rsidP="00CC3428">
      <w:pPr>
        <w:pStyle w:val="Heading4"/>
      </w:pPr>
      <w:bookmarkStart w:id="36" w:name="_Toc528948819"/>
      <w:r>
        <w:t>5.3.5.3</w:t>
      </w:r>
      <w:r>
        <w:tab/>
        <w:t>LIPF</w:t>
      </w:r>
      <w:bookmarkEnd w:id="36"/>
    </w:p>
    <w:p w14:paraId="4C92286B" w14:textId="0A2BE412" w:rsidR="000026B6" w:rsidRDefault="000026B6" w:rsidP="000026B6">
      <w:r>
        <w:t xml:space="preserve">The LIPF provisions all the applicable POIs, </w:t>
      </w:r>
      <w:r w:rsidR="00FD7431">
        <w:t xml:space="preserve">TFs and </w:t>
      </w:r>
      <w:r>
        <w:t>MDF</w:t>
      </w:r>
      <w:r w:rsidR="00FD7431">
        <w:t>s</w:t>
      </w:r>
      <w:r>
        <w:t>.</w:t>
      </w:r>
    </w:p>
    <w:p w14:paraId="7A3BFFD4" w14:textId="4FA5DA17" w:rsidR="007E674C" w:rsidRDefault="007E674C" w:rsidP="007E674C">
      <w:r>
        <w:t xml:space="preserve">The role of the LIPF varies depending on implementation </w:t>
      </w:r>
      <w:r w:rsidR="00561F93">
        <w:t xml:space="preserve">of network functions and of the ADMF itself </w:t>
      </w:r>
      <w:r>
        <w:t>(e.g. virtual or non-virtual).</w:t>
      </w:r>
    </w:p>
    <w:p w14:paraId="6AD25B67" w14:textId="4D21AB0F" w:rsidR="007E674C" w:rsidRDefault="007E674C" w:rsidP="000F56A9">
      <w:pPr>
        <w:tabs>
          <w:tab w:val="left" w:pos="6663"/>
        </w:tabs>
      </w:pPr>
      <w:r w:rsidRPr="00F540FD">
        <w:t>In its simplest form, the</w:t>
      </w:r>
      <w:r>
        <w:t xml:space="preserve"> LIPF is the secure proxy </w:t>
      </w:r>
      <w:r w:rsidRPr="00F540FD">
        <w:t>used by</w:t>
      </w:r>
      <w:r>
        <w:t xml:space="preserve"> the LICF to communicate with POIs, TFs, MDFs or other infrastructure required to operate LI within the CSP network. In this scenario the LIPF does not store target information and simply routes </w:t>
      </w:r>
      <w:r w:rsidR="00F25638">
        <w:t>LI_</w:t>
      </w:r>
      <w:r>
        <w:t>X1 messages from and to the LICF.</w:t>
      </w:r>
    </w:p>
    <w:p w14:paraId="23097422" w14:textId="6206346E" w:rsidR="007E674C" w:rsidRDefault="007E674C" w:rsidP="007E674C">
      <w:r>
        <w:t xml:space="preserve">In scenarios where the ADMF is required to take an active role in POI </w:t>
      </w:r>
      <w:r w:rsidRPr="00F540FD">
        <w:t>triggering, the LIPF is responsible for receiving triggering information (e.g. from an IRI-</w:t>
      </w:r>
      <w:r>
        <w:t>TF</w:t>
      </w:r>
      <w:r w:rsidRPr="00F540FD">
        <w:t>) and forwarding the trigger to the appropriate POI</w:t>
      </w:r>
      <w:r w:rsidR="00FD7431">
        <w:t>.</w:t>
      </w:r>
      <w:r w:rsidRPr="00F540FD">
        <w:t xml:space="preserve"> </w:t>
      </w:r>
    </w:p>
    <w:p w14:paraId="3CB8FD9D" w14:textId="23165E11" w:rsidR="007E674C" w:rsidRDefault="007E674C" w:rsidP="007E674C">
      <w:r>
        <w:t xml:space="preserve">For directly provisioned POIs, TFs and MDFs, the LIPF will forward all </w:t>
      </w:r>
      <w:r w:rsidRPr="00F540FD">
        <w:t>LI administration instructions from</w:t>
      </w:r>
      <w:r>
        <w:t xml:space="preserve"> the LICF to the intended destination POI, TF or MDF.</w:t>
      </w:r>
    </w:p>
    <w:p w14:paraId="1FE651E5" w14:textId="1966AC31" w:rsidR="007E674C" w:rsidRDefault="007E674C" w:rsidP="007E674C">
      <w:r w:rsidRPr="00F540FD">
        <w:t>In SBA</w:t>
      </w:r>
      <w:r w:rsidR="005B4D62" w:rsidRPr="005B4D62">
        <w:t xml:space="preserve"> as defined in TS 23.501 </w:t>
      </w:r>
      <w:r w:rsidRPr="00F540FD">
        <w:t>[2]  or virtualised deployments, the LIPF is responsible for identifying changes to NFs, POIs</w:t>
      </w:r>
      <w:r>
        <w:t>, and TFs</w:t>
      </w:r>
      <w:r w:rsidRPr="00F540FD">
        <w:t xml:space="preserve"> and MDFs through interaction with the SIRF </w:t>
      </w:r>
      <w:r>
        <w:t>or</w:t>
      </w:r>
      <w:r w:rsidRPr="00F540FD">
        <w:t xml:space="preserve"> underlying virtualisation infrastructure. The LIPF shall notify the LICF of changes affecting the numbe</w:t>
      </w:r>
      <w:r>
        <w:t>r of active NFs/POIs and TFs or other information which the LICF requires to maintain the master POI/TF and MDF list.</w:t>
      </w:r>
    </w:p>
    <w:p w14:paraId="61E07A35" w14:textId="77777777" w:rsidR="007E674C" w:rsidRDefault="007E674C" w:rsidP="007E674C">
      <w:r>
        <w:t xml:space="preserve">While the LIPF is assumed to be stateful with respect to dynamic interceptions it is managing, it shall not hold the full static target or other historic LI data. If the LIPF is deployed in a virtualised environment, the LIPF shall not store LI information in persistent storage and shall rely on the LICF to manage re-synchronisation </w:t>
      </w:r>
      <w:r w:rsidRPr="00F540FD">
        <w:t>in the case of LIPF restart.</w:t>
      </w:r>
    </w:p>
    <w:p w14:paraId="1D7E4E27" w14:textId="12F7C3FD" w:rsidR="000026B6" w:rsidRDefault="000026B6" w:rsidP="000026B6">
      <w:pPr>
        <w:pStyle w:val="Heading3"/>
      </w:pPr>
      <w:bookmarkStart w:id="37" w:name="_Toc528948820"/>
      <w:r>
        <w:t>5.3.</w:t>
      </w:r>
      <w:r w:rsidR="00C846F0">
        <w:t>6</w:t>
      </w:r>
      <w:r>
        <w:tab/>
        <w:t>System Information Retrieval Function (SIRF)</w:t>
      </w:r>
      <w:bookmarkEnd w:id="37"/>
    </w:p>
    <w:p w14:paraId="2664A6E4" w14:textId="43B7187B" w:rsidR="006A1F10" w:rsidRDefault="000026B6" w:rsidP="006A1F10">
      <w:r>
        <w:t xml:space="preserve">The </w:t>
      </w:r>
      <w:r>
        <w:rPr>
          <w:b/>
        </w:rPr>
        <w:t>System Information Retrieval Function (SIRF)</w:t>
      </w:r>
      <w:r>
        <w:t xml:space="preserve"> is responsible for providing the LIPF with the system related information </w:t>
      </w:r>
      <w:r w:rsidR="006A1F10">
        <w:t xml:space="preserve">for NFs that are known by the SIRF </w:t>
      </w:r>
      <w:r>
        <w:t xml:space="preserve">(e.g. </w:t>
      </w:r>
      <w:r w:rsidR="006A1F10">
        <w:t xml:space="preserve">service </w:t>
      </w:r>
      <w:r>
        <w:t>topology)</w:t>
      </w:r>
      <w:r w:rsidR="006A1F10">
        <w:t>.</w:t>
      </w:r>
      <w:r>
        <w:t xml:space="preserve"> </w:t>
      </w:r>
      <w:r w:rsidR="006A1F10" w:rsidRPr="006A1F10">
        <w:t xml:space="preserve"> </w:t>
      </w:r>
      <w:r w:rsidR="006A1F10">
        <w:t>The information provided shall allow the LIPF / LICF to perform the necessary operations to establish and maintain interception of the target service (e.g. provisioning POIs, TFs and MDFs over LI_X1). LIPF/LICF knowledge of POI, TF and MDF existence is provided directly by interactions between the LIPF/LICF and the underlying CSP management systems that instantiate NFs (as defined in clause 5.</w:t>
      </w:r>
      <w:r w:rsidR="00DD3296">
        <w:t>5</w:t>
      </w:r>
      <w:r w:rsidR="006A1F10">
        <w:t>). The NRF / SIRF are not involved in this step of NF/POI or MDF instantiation.</w:t>
      </w:r>
    </w:p>
    <w:p w14:paraId="7E63482C" w14:textId="77777777" w:rsidR="006A1F10" w:rsidRDefault="006A1F10" w:rsidP="006A1F10">
      <w:r>
        <w:t xml:space="preserve">While the LIPF is responsible for interactions with the SIRF, the LIPF will forward applicable information to the LICF. Details of LIPF vs LICF responsibilities in managing and maintaining interception are defined in clause 5.3.2.  </w:t>
      </w:r>
    </w:p>
    <w:p w14:paraId="41D4CDE6" w14:textId="69F3F827" w:rsidR="006A1F10" w:rsidRDefault="00E44D7C" w:rsidP="00B9438E">
      <w:pPr>
        <w:pStyle w:val="NO"/>
      </w:pPr>
      <w:r>
        <w:t>NOTE:</w:t>
      </w:r>
      <w:r w:rsidR="00DF5FAB">
        <w:tab/>
      </w:r>
      <w:r w:rsidR="006A1F10">
        <w:t>The SIRF is not responsible for notifying the LIPF that a POI, TF or MDF has been instantiated. The LIPF is notified of these events directly by the relevant CSP management system, as described in clause 5.</w:t>
      </w:r>
      <w:r w:rsidR="00DD3296">
        <w:t>5</w:t>
      </w:r>
      <w:r w:rsidR="006A1F10">
        <w:t>, prior to any interaction with the SIRF. When the SIRF subsequently notifies the LIPF that, for example an NF associated with a POI has now been registered with the SIRF, the LIPF then knows the NF and POI is ready for live user traffic service.</w:t>
      </w:r>
    </w:p>
    <w:p w14:paraId="4D1CB367" w14:textId="73BC27A3" w:rsidR="000026B6" w:rsidRDefault="000026B6" w:rsidP="000026B6">
      <w:pPr>
        <w:pStyle w:val="Heading3"/>
      </w:pPr>
      <w:bookmarkStart w:id="38" w:name="_Toc528948821"/>
      <w:r>
        <w:t>5.3.</w:t>
      </w:r>
      <w:r w:rsidR="00C846F0">
        <w:t>7</w:t>
      </w:r>
      <w:r>
        <w:tab/>
        <w:t>LEMF – Law Enforcement Monitoring Facility</w:t>
      </w:r>
      <w:bookmarkEnd w:id="38"/>
    </w:p>
    <w:p w14:paraId="611B5E7E" w14:textId="77777777" w:rsidR="000026B6" w:rsidRDefault="000026B6" w:rsidP="000026B6">
      <w:r>
        <w:t>Th</w:t>
      </w:r>
      <w:r w:rsidRPr="00D31A3C">
        <w:t xml:space="preserve">e </w:t>
      </w:r>
      <w:r w:rsidRPr="00D31A3C">
        <w:rPr>
          <w:b/>
        </w:rPr>
        <w:t>Law Enforcement Monitoring Facility (LEMF)</w:t>
      </w:r>
      <w:r w:rsidRPr="00D31A3C">
        <w:t xml:space="preserve"> re</w:t>
      </w:r>
      <w:r>
        <w:t xml:space="preserve">ceives the Interception Product. The </w:t>
      </w:r>
      <w:r>
        <w:rPr>
          <w:b/>
        </w:rPr>
        <w:t>LEMF</w:t>
      </w:r>
      <w:r>
        <w:t xml:space="preserve"> is out of scope of the present document.</w:t>
      </w:r>
    </w:p>
    <w:p w14:paraId="4207E1EC" w14:textId="77777777" w:rsidR="000026B6" w:rsidRDefault="000026B6" w:rsidP="000026B6">
      <w:pPr>
        <w:pStyle w:val="Heading2"/>
      </w:pPr>
      <w:bookmarkStart w:id="39" w:name="_Toc528948822"/>
      <w:r>
        <w:lastRenderedPageBreak/>
        <w:t>5.4</w:t>
      </w:r>
      <w:r>
        <w:tab/>
        <w:t>LI Interfaces</w:t>
      </w:r>
      <w:bookmarkEnd w:id="39"/>
    </w:p>
    <w:p w14:paraId="4372E37D" w14:textId="77777777" w:rsidR="000026B6" w:rsidRDefault="000026B6" w:rsidP="000026B6">
      <w:pPr>
        <w:pStyle w:val="Heading3"/>
      </w:pPr>
      <w:bookmarkStart w:id="40" w:name="_Toc528948823"/>
      <w:r>
        <w:t>5.4.1</w:t>
      </w:r>
      <w:r>
        <w:tab/>
        <w:t>General</w:t>
      </w:r>
      <w:bookmarkEnd w:id="40"/>
    </w:p>
    <w:p w14:paraId="298E1A90" w14:textId="77777777" w:rsidR="000026B6" w:rsidRDefault="000026B6" w:rsidP="000026B6">
      <w:pPr>
        <w:rPr>
          <w:lang w:eastAsia="ja-JP"/>
        </w:rPr>
      </w:pPr>
      <w:r>
        <w:t xml:space="preserve">An LI architecture diagram showing Point-to-Point LI interfaces is shown in figure 5.4-1 below. </w:t>
      </w:r>
    </w:p>
    <w:p w14:paraId="4B9DCC38" w14:textId="2C23808D" w:rsidR="000026B6" w:rsidRDefault="000026B6" w:rsidP="000026B6">
      <w:pPr>
        <w:pStyle w:val="Caption"/>
        <w:jc w:val="center"/>
      </w:pPr>
    </w:p>
    <w:p w14:paraId="74C7CA9F" w14:textId="4EC386FF" w:rsidR="00A71013" w:rsidRDefault="00A71013" w:rsidP="000B442D">
      <w:pPr>
        <w:pStyle w:val="TH"/>
      </w:pPr>
      <w:r>
        <w:object w:dxaOrig="19155" w:dyaOrig="16771" w14:anchorId="251FC489">
          <v:shape id="_x0000_i1027" type="#_x0000_t75" style="width:479.05pt;height:419.1pt" o:ole="">
            <v:imagedata r:id="rId21" o:title=""/>
          </v:shape>
          <o:OLEObject Type="Embed" ProgID="Visio.Drawing.15" ShapeID="_x0000_i1027" DrawAspect="Content" ObjectID="_1602692325" r:id="rId22"/>
        </w:object>
      </w:r>
    </w:p>
    <w:p w14:paraId="7FB06C3D" w14:textId="26ED32EF" w:rsidR="000026B6" w:rsidRDefault="000026B6" w:rsidP="00CB28A6">
      <w:pPr>
        <w:pStyle w:val="TF"/>
      </w:pPr>
      <w:r>
        <w:t>Figure 5.4-1: Architecture diagram with Point-to-Point LI interfaces</w:t>
      </w:r>
    </w:p>
    <w:p w14:paraId="4E3ABE80" w14:textId="7B7553DC" w:rsidR="000026B6" w:rsidRDefault="000026B6" w:rsidP="000026B6">
      <w:pPr>
        <w:pStyle w:val="Heading3"/>
      </w:pPr>
      <w:bookmarkStart w:id="41" w:name="_Toc528948824"/>
      <w:r>
        <w:t>5.4.2</w:t>
      </w:r>
      <w:r>
        <w:tab/>
        <w:t>Interface LI_SI</w:t>
      </w:r>
      <w:bookmarkEnd w:id="41"/>
    </w:p>
    <w:p w14:paraId="3EAB1742" w14:textId="6E108E1F" w:rsidR="000026B6" w:rsidRPr="00E7444D" w:rsidRDefault="000026B6" w:rsidP="000026B6">
      <w:r>
        <w:t xml:space="preserve">LI_SI is an interface </w:t>
      </w:r>
      <w:r w:rsidRPr="00E7444D">
        <w:t xml:space="preserve">between the SIRF and LIPF.  SIRF uses this interface to provide the system information to the LIPF.  The LIPF may request the SIRF for such information before sending the intercept provisioning information to the POIs. The SIRF may also notify the LIPF whenever the status of a system function changes (e.g. removed from service, migrating </w:t>
      </w:r>
      <w:r w:rsidR="000B442D">
        <w:t>to another location, etc).</w:t>
      </w:r>
    </w:p>
    <w:p w14:paraId="44A801E3" w14:textId="77777777" w:rsidR="000026B6" w:rsidRPr="00E7444D" w:rsidRDefault="000026B6" w:rsidP="000026B6">
      <w:pPr>
        <w:pStyle w:val="Heading3"/>
      </w:pPr>
      <w:bookmarkStart w:id="42" w:name="_Toc528948825"/>
      <w:r w:rsidRPr="00E7444D">
        <w:t>5.4.3</w:t>
      </w:r>
      <w:r w:rsidRPr="00E7444D">
        <w:tab/>
        <w:t>Interface LI_HI1</w:t>
      </w:r>
      <w:bookmarkEnd w:id="42"/>
    </w:p>
    <w:p w14:paraId="7C5D432B" w14:textId="772DCC04" w:rsidR="000026B6" w:rsidRDefault="000026B6" w:rsidP="000026B6">
      <w:r w:rsidRPr="00E7444D">
        <w:t>LI_HI1 is used to send warrant and other interception request information from the LEA to the CSP. This interface may be electronic or may be an offline manual process depending on national warrant</w:t>
      </w:r>
      <w:r w:rsidR="00E7444D" w:rsidRPr="00E7444D">
        <w:t>r</w:t>
      </w:r>
      <w:r w:rsidRPr="00E7444D">
        <w:t>y processes</w:t>
      </w:r>
      <w:r>
        <w:t>.</w:t>
      </w:r>
    </w:p>
    <w:p w14:paraId="20E6C36E" w14:textId="72A951B4" w:rsidR="000026B6" w:rsidRDefault="000026B6" w:rsidP="000026B6">
      <w:r>
        <w:t xml:space="preserve">The following are some of the information </w:t>
      </w:r>
      <w:r w:rsidR="003A0AFF">
        <w:t xml:space="preserve">elements </w:t>
      </w:r>
      <w:r w:rsidR="00C06DD1">
        <w:t>sent over this interface:</w:t>
      </w:r>
    </w:p>
    <w:p w14:paraId="4FE421B6" w14:textId="26BE9806" w:rsidR="000026B6" w:rsidRDefault="000026B6" w:rsidP="000026B6">
      <w:pPr>
        <w:numPr>
          <w:ilvl w:val="0"/>
          <w:numId w:val="10"/>
        </w:numPr>
        <w:overflowPunct w:val="0"/>
        <w:autoSpaceDE w:val="0"/>
        <w:autoSpaceDN w:val="0"/>
        <w:adjustRightInd w:val="0"/>
      </w:pPr>
      <w:r>
        <w:t>Target Identifier:  Used to identify the co</w:t>
      </w:r>
      <w:r w:rsidR="00C06DD1">
        <w:t>mmunications to be intercepted</w:t>
      </w:r>
    </w:p>
    <w:p w14:paraId="7DEE1948" w14:textId="3CB1FF30" w:rsidR="000026B6" w:rsidRDefault="000026B6" w:rsidP="000026B6">
      <w:pPr>
        <w:numPr>
          <w:ilvl w:val="0"/>
          <w:numId w:val="10"/>
        </w:numPr>
        <w:overflowPunct w:val="0"/>
        <w:autoSpaceDE w:val="0"/>
        <w:autoSpaceDN w:val="0"/>
        <w:adjustRightInd w:val="0"/>
      </w:pPr>
      <w:r>
        <w:lastRenderedPageBreak/>
        <w:t xml:space="preserve">Type of Intercept: Used to </w:t>
      </w:r>
      <w:r w:rsidR="003A0AFF">
        <w:t>indicate</w:t>
      </w:r>
      <w:r>
        <w:t xml:space="preserve"> </w:t>
      </w:r>
      <w:r w:rsidR="003A0AFF">
        <w:t xml:space="preserve">whether IRI only, CC only, or both IRI and CC, is </w:t>
      </w:r>
      <w:r>
        <w:t>to be delivered to the LEMF</w:t>
      </w:r>
    </w:p>
    <w:p w14:paraId="613E8720" w14:textId="1397A6C9" w:rsidR="003A0AFF" w:rsidRDefault="003A0AFF" w:rsidP="003A0AFF">
      <w:pPr>
        <w:numPr>
          <w:ilvl w:val="0"/>
          <w:numId w:val="10"/>
        </w:numPr>
        <w:overflowPunct w:val="0"/>
        <w:autoSpaceDE w:val="0"/>
        <w:autoSpaceDN w:val="0"/>
        <w:adjustRightInd w:val="0"/>
      </w:pPr>
      <w:r>
        <w:t>Service Scope: Used to identify the service (e.g. voice, packet data, messaging, target positioning) to be intercepted</w:t>
      </w:r>
    </w:p>
    <w:p w14:paraId="66DBA35B" w14:textId="3BE63866" w:rsidR="003A0AFF" w:rsidRDefault="003A0AFF" w:rsidP="003A0AFF">
      <w:pPr>
        <w:numPr>
          <w:ilvl w:val="0"/>
          <w:numId w:val="10"/>
        </w:numPr>
        <w:overflowPunct w:val="0"/>
        <w:autoSpaceDE w:val="0"/>
        <w:autoSpaceDN w:val="0"/>
        <w:adjustRightInd w:val="0"/>
      </w:pPr>
      <w:r>
        <w:t>Filtering criteria: Used to provide additional specificity for the interception (e.g. for bandwidth optimization)</w:t>
      </w:r>
    </w:p>
    <w:p w14:paraId="324CDB04" w14:textId="6700C6B5" w:rsidR="000026B6" w:rsidRDefault="000026B6" w:rsidP="000026B6">
      <w:pPr>
        <w:numPr>
          <w:ilvl w:val="0"/>
          <w:numId w:val="10"/>
        </w:numPr>
        <w:overflowPunct w:val="0"/>
        <w:autoSpaceDE w:val="0"/>
        <w:autoSpaceDN w:val="0"/>
        <w:adjustRightInd w:val="0"/>
      </w:pPr>
      <w:r>
        <w:t>LEMF Address: Used to deliver the Interception Product</w:t>
      </w:r>
    </w:p>
    <w:p w14:paraId="497AE5AB" w14:textId="2CD6FF7B" w:rsidR="000026B6" w:rsidRPr="00E7444D" w:rsidRDefault="000026B6" w:rsidP="000026B6">
      <w:pPr>
        <w:numPr>
          <w:ilvl w:val="0"/>
          <w:numId w:val="10"/>
        </w:numPr>
        <w:overflowPunct w:val="0"/>
        <w:autoSpaceDE w:val="0"/>
        <w:autoSpaceDN w:val="0"/>
        <w:adjustRightInd w:val="0"/>
      </w:pPr>
      <w:r w:rsidRPr="00E7444D">
        <w:t>Lawful Interception Identifier: Used to associate the Interception P</w:t>
      </w:r>
      <w:r w:rsidR="00C06DD1">
        <w:t>roduct with the issued warrant.</w:t>
      </w:r>
    </w:p>
    <w:p w14:paraId="0AC9BA53" w14:textId="77777777" w:rsidR="000026B6" w:rsidRPr="00E7444D" w:rsidRDefault="000026B6" w:rsidP="000026B6">
      <w:r w:rsidRPr="00E7444D">
        <w:t>LI_HI1 interfaces shall support the use of ETSI TS 103 120 [7] for communication of warrant information between the LEA and CSP. However, default configurations, information element formats and other parameters as defined in the present document shall apply regardless of generic default options specified in ETSI TS 103 120 [7].</w:t>
      </w:r>
    </w:p>
    <w:p w14:paraId="77FDB686" w14:textId="77777777" w:rsidR="000026B6" w:rsidRPr="00E7444D" w:rsidRDefault="000026B6" w:rsidP="000026B6">
      <w:pPr>
        <w:pStyle w:val="Heading3"/>
        <w:rPr>
          <w:i/>
        </w:rPr>
      </w:pPr>
      <w:bookmarkStart w:id="43" w:name="_Toc528948826"/>
      <w:r w:rsidRPr="00E7444D">
        <w:t>5.4.4</w:t>
      </w:r>
      <w:r w:rsidRPr="00E7444D">
        <w:tab/>
        <w:t>Interface LI_X1</w:t>
      </w:r>
      <w:bookmarkEnd w:id="43"/>
    </w:p>
    <w:p w14:paraId="5B50319B" w14:textId="77777777" w:rsidR="000026B6" w:rsidRPr="00E7444D" w:rsidRDefault="000026B6" w:rsidP="000026B6">
      <w:pPr>
        <w:pStyle w:val="Heading4"/>
      </w:pPr>
      <w:bookmarkStart w:id="44" w:name="_Toc528948827"/>
      <w:r w:rsidRPr="00E7444D">
        <w:t>5.4.4.1</w:t>
      </w:r>
      <w:r w:rsidRPr="00E7444D">
        <w:tab/>
        <w:t>General</w:t>
      </w:r>
      <w:bookmarkEnd w:id="44"/>
    </w:p>
    <w:p w14:paraId="047B38E4" w14:textId="7B65AA06" w:rsidR="0040011B" w:rsidRDefault="0040011B" w:rsidP="0040011B">
      <w:r>
        <w:t xml:space="preserve">LI_X1 interfaces are used to </w:t>
      </w:r>
      <w:r w:rsidR="00FD7431">
        <w:t xml:space="preserve">manage the POIs and TFs and to </w:t>
      </w:r>
      <w:r w:rsidR="00B135E7">
        <w:t>provision</w:t>
      </w:r>
      <w:r>
        <w:t xml:space="preserve"> LI target information on </w:t>
      </w:r>
      <w:r w:rsidR="00FD7431">
        <w:t xml:space="preserve">the </w:t>
      </w:r>
      <w:r>
        <w:t>POIs and TFs in order to intercept target communications. LI_X1 interfaces are also used to</w:t>
      </w:r>
      <w:r w:rsidR="00FD7431">
        <w:t xml:space="preserve"> manage and provision</w:t>
      </w:r>
      <w:r>
        <w:t xml:space="preserve"> MDFs with the necessary information to deliver those communications in the correct format to </w:t>
      </w:r>
      <w:r w:rsidR="00FD7431">
        <w:t>LEMFs</w:t>
      </w:r>
      <w:r>
        <w:t>.</w:t>
      </w:r>
    </w:p>
    <w:p w14:paraId="4B5411EB" w14:textId="4889335D" w:rsidR="000026B6" w:rsidRPr="00E7444D" w:rsidRDefault="000026B6" w:rsidP="000026B6">
      <w:r w:rsidRPr="00E7444D">
        <w:t xml:space="preserve">LI_X1 interfaces shall support the use of ETSI TS 103 221-1 [8] for transport of X1 messages / information. However, </w:t>
      </w:r>
      <w:r w:rsidR="00FD7431">
        <w:t>the requirements specified</w:t>
      </w:r>
      <w:r w:rsidRPr="00E7444D">
        <w:t xml:space="preserve"> in the present document shall apply regardless of generic default options specified in TS 103 221-1 [8].</w:t>
      </w:r>
    </w:p>
    <w:p w14:paraId="73404A58" w14:textId="77777777" w:rsidR="000026B6" w:rsidRPr="00E7444D" w:rsidRDefault="000026B6" w:rsidP="000026B6">
      <w:pPr>
        <w:pStyle w:val="Heading4"/>
        <w:rPr>
          <w:color w:val="000000"/>
        </w:rPr>
      </w:pPr>
      <w:bookmarkStart w:id="45" w:name="_Toc528948828"/>
      <w:r w:rsidRPr="00E7444D">
        <w:t>5.4.4.2</w:t>
      </w:r>
      <w:r w:rsidRPr="00E7444D">
        <w:tab/>
        <w:t>LIPF and POI</w:t>
      </w:r>
      <w:bookmarkEnd w:id="45"/>
    </w:p>
    <w:p w14:paraId="04711A58" w14:textId="6A6D346E" w:rsidR="000026B6" w:rsidRPr="00E7444D" w:rsidRDefault="000026B6" w:rsidP="000026B6">
      <w:pPr>
        <w:rPr>
          <w:color w:val="000000"/>
        </w:rPr>
      </w:pPr>
      <w:r w:rsidRPr="00E7444D">
        <w:t xml:space="preserve">The following are </w:t>
      </w:r>
      <w:r w:rsidR="00782FCC">
        <w:t xml:space="preserve">examples of </w:t>
      </w:r>
      <w:r w:rsidRPr="00E7444D">
        <w:t xml:space="preserve">some of the information </w:t>
      </w:r>
      <w:r w:rsidR="00782FCC">
        <w:t xml:space="preserve">that may be </w:t>
      </w:r>
      <w:r w:rsidRPr="00E7444D">
        <w:t xml:space="preserve">passed over LI_X1 to the POI as a part of intercept provisioning:   </w:t>
      </w:r>
    </w:p>
    <w:p w14:paraId="031C4D3E" w14:textId="3D47B68F" w:rsidR="00782FCC" w:rsidRDefault="00782FCC" w:rsidP="00AC1D13">
      <w:pPr>
        <w:pStyle w:val="B1"/>
        <w:numPr>
          <w:ilvl w:val="0"/>
          <w:numId w:val="10"/>
        </w:numPr>
      </w:pPr>
      <w:r w:rsidRPr="00D96817">
        <w:t>Information necessary to associate multiple xIRI/xCC at MDF2/MDF3,</w:t>
      </w:r>
    </w:p>
    <w:p w14:paraId="020C4590" w14:textId="4756A26D" w:rsidR="000026B6" w:rsidRPr="00E7444D" w:rsidRDefault="000026B6" w:rsidP="00AC1D13">
      <w:pPr>
        <w:pStyle w:val="B1"/>
        <w:numPr>
          <w:ilvl w:val="0"/>
          <w:numId w:val="10"/>
        </w:numPr>
      </w:pPr>
      <w:r w:rsidRPr="00E7444D">
        <w:t>Target Identifier</w:t>
      </w:r>
    </w:p>
    <w:p w14:paraId="2BD56381" w14:textId="5D082B8E" w:rsidR="000026B6" w:rsidRPr="00E7444D" w:rsidRDefault="000026B6" w:rsidP="00AC1D13">
      <w:pPr>
        <w:pStyle w:val="B1"/>
        <w:numPr>
          <w:ilvl w:val="0"/>
          <w:numId w:val="10"/>
        </w:numPr>
      </w:pPr>
      <w:r w:rsidRPr="00E7444D">
        <w:t>Type of Intercept</w:t>
      </w:r>
      <w:r w:rsidR="00782FCC">
        <w:t xml:space="preserve"> </w:t>
      </w:r>
      <w:r w:rsidR="00782FCC" w:rsidRPr="00D96817">
        <w:t>(IRI only; CC only; or IRI and CC)</w:t>
      </w:r>
    </w:p>
    <w:p w14:paraId="326E1D1B" w14:textId="3A16FBB6" w:rsidR="00A215D7" w:rsidRDefault="00A215D7" w:rsidP="00AC1D13">
      <w:pPr>
        <w:pStyle w:val="B1"/>
        <w:numPr>
          <w:ilvl w:val="0"/>
          <w:numId w:val="10"/>
        </w:numPr>
      </w:pPr>
      <w:r w:rsidRPr="00D96817">
        <w:t>Service Scoping</w:t>
      </w:r>
    </w:p>
    <w:p w14:paraId="54A5EA5F" w14:textId="2DA7822B" w:rsidR="00A215D7" w:rsidRDefault="00A215D7" w:rsidP="00AC1D13">
      <w:pPr>
        <w:pStyle w:val="B1"/>
        <w:numPr>
          <w:ilvl w:val="0"/>
          <w:numId w:val="10"/>
        </w:numPr>
      </w:pPr>
      <w:r w:rsidRPr="00D96817">
        <w:t>Further filtering criteria</w:t>
      </w:r>
    </w:p>
    <w:p w14:paraId="282EA090" w14:textId="119C1CA0" w:rsidR="00782FCC" w:rsidRDefault="000026B6" w:rsidP="00AC1D13">
      <w:pPr>
        <w:pStyle w:val="B1"/>
        <w:numPr>
          <w:ilvl w:val="0"/>
          <w:numId w:val="10"/>
        </w:numPr>
      </w:pPr>
      <w:r w:rsidRPr="00E7444D">
        <w:t xml:space="preserve">Address of MDF2 </w:t>
      </w:r>
      <w:r w:rsidR="00A215D7">
        <w:t>or</w:t>
      </w:r>
      <w:r w:rsidRPr="00E7444D">
        <w:t xml:space="preserve"> MDF3</w:t>
      </w:r>
      <w:r w:rsidR="00A215D7">
        <w:t>.</w:t>
      </w:r>
    </w:p>
    <w:p w14:paraId="34571C90" w14:textId="7981C4C2" w:rsidR="000026B6" w:rsidRPr="00E7444D" w:rsidRDefault="00A215D7" w:rsidP="00A215D7">
      <w:pPr>
        <w:overflowPunct w:val="0"/>
        <w:autoSpaceDE w:val="0"/>
        <w:autoSpaceDN w:val="0"/>
        <w:adjustRightInd w:val="0"/>
      </w:pPr>
      <w:r w:rsidRPr="00D96817">
        <w:t>The exact nature of the information passed depends on the role of the POI.</w:t>
      </w:r>
    </w:p>
    <w:p w14:paraId="7D53B756" w14:textId="7B4F3079" w:rsidR="0040011B" w:rsidRPr="0040011B" w:rsidRDefault="0040011B" w:rsidP="0040011B">
      <w:r w:rsidRPr="0040011B">
        <w:t>The LI_X1 interface between</w:t>
      </w:r>
      <w:r w:rsidR="00A215D7">
        <w:t xml:space="preserve"> the</w:t>
      </w:r>
      <w:r w:rsidRPr="0040011B">
        <w:t xml:space="preserve"> LIPF (in the ADMF) and a Triggered POI shall be used only for audit and management purposes, and not for </w:t>
      </w:r>
      <w:r w:rsidR="00B135E7">
        <w:t>provisioning</w:t>
      </w:r>
      <w:r w:rsidRPr="0040011B">
        <w:t xml:space="preserve"> purposes.</w:t>
      </w:r>
    </w:p>
    <w:p w14:paraId="1C51F6AC" w14:textId="26A607F7" w:rsidR="00A215D7" w:rsidRDefault="000026B6" w:rsidP="000026B6">
      <w:pPr>
        <w:pStyle w:val="Heading4"/>
      </w:pPr>
      <w:bookmarkStart w:id="46" w:name="_Toc528948829"/>
      <w:r w:rsidRPr="00E7444D">
        <w:t>5.4.4.3</w:t>
      </w:r>
      <w:r w:rsidRPr="00E7444D">
        <w:tab/>
      </w:r>
      <w:r w:rsidR="00A215D7">
        <w:t>LIPF and TF</w:t>
      </w:r>
      <w:bookmarkEnd w:id="46"/>
    </w:p>
    <w:p w14:paraId="4A8C473A" w14:textId="12DBE08A" w:rsidR="00A215D7" w:rsidRDefault="00A215D7" w:rsidP="00A215D7">
      <w:r w:rsidRPr="00D96817">
        <w:t>The following are examples of some of the information that may be passed over LI_X1 to the TF as a part of intercept provisioning:</w:t>
      </w:r>
    </w:p>
    <w:p w14:paraId="4219E035" w14:textId="516E74A1" w:rsidR="00A215D7" w:rsidRPr="00D96817" w:rsidRDefault="00A215D7" w:rsidP="00AC1D13">
      <w:pPr>
        <w:pStyle w:val="B1"/>
        <w:numPr>
          <w:ilvl w:val="0"/>
          <w:numId w:val="10"/>
        </w:numPr>
      </w:pPr>
      <w:r w:rsidRPr="00D96817">
        <w:t xml:space="preserve">Information necessary to associate multiple xIRI/xCC at MDF2/MDF3, </w:t>
      </w:r>
    </w:p>
    <w:p w14:paraId="75BB2326" w14:textId="409A4CB0" w:rsidR="00A215D7" w:rsidRPr="00D96817" w:rsidRDefault="00A215D7" w:rsidP="00AC1D13">
      <w:pPr>
        <w:pStyle w:val="B1"/>
        <w:numPr>
          <w:ilvl w:val="0"/>
          <w:numId w:val="10"/>
        </w:numPr>
      </w:pPr>
      <w:r w:rsidRPr="00D96817">
        <w:t>Target Identifier,</w:t>
      </w:r>
    </w:p>
    <w:p w14:paraId="2740571A" w14:textId="26794ABF" w:rsidR="00A215D7" w:rsidRPr="00D96817" w:rsidRDefault="00A215D7" w:rsidP="00AC1D13">
      <w:pPr>
        <w:pStyle w:val="B1"/>
        <w:numPr>
          <w:ilvl w:val="0"/>
          <w:numId w:val="10"/>
        </w:numPr>
      </w:pPr>
      <w:r w:rsidRPr="00D96817">
        <w:t>Type of Intercept (IRI only; CC only; or IRI and CC),</w:t>
      </w:r>
    </w:p>
    <w:p w14:paraId="6A5A424E" w14:textId="00B7A38B" w:rsidR="00A215D7" w:rsidRPr="00D96817" w:rsidRDefault="00A215D7" w:rsidP="00AC1D13">
      <w:pPr>
        <w:pStyle w:val="B1"/>
        <w:numPr>
          <w:ilvl w:val="0"/>
          <w:numId w:val="10"/>
        </w:numPr>
      </w:pPr>
      <w:r w:rsidRPr="00D96817">
        <w:t>Service Scoping,</w:t>
      </w:r>
    </w:p>
    <w:p w14:paraId="23AE9D94" w14:textId="12B23CB8" w:rsidR="00A215D7" w:rsidRPr="00D96817" w:rsidRDefault="00A215D7" w:rsidP="00AC1D13">
      <w:pPr>
        <w:pStyle w:val="B1"/>
        <w:numPr>
          <w:ilvl w:val="0"/>
          <w:numId w:val="10"/>
        </w:numPr>
      </w:pPr>
      <w:r w:rsidRPr="00D96817">
        <w:t>Further filtering criteria,</w:t>
      </w:r>
    </w:p>
    <w:p w14:paraId="7CDFF82D" w14:textId="5D30B533" w:rsidR="00A215D7" w:rsidRPr="00D96817" w:rsidRDefault="00A215D7" w:rsidP="00AC1D13">
      <w:pPr>
        <w:pStyle w:val="B1"/>
        <w:numPr>
          <w:ilvl w:val="0"/>
          <w:numId w:val="10"/>
        </w:numPr>
      </w:pPr>
      <w:r w:rsidRPr="00D96817">
        <w:t>Address of MDF2 or MDF3.</w:t>
      </w:r>
    </w:p>
    <w:p w14:paraId="4AFE2D37" w14:textId="77777777" w:rsidR="00A215D7" w:rsidRPr="00D96817" w:rsidRDefault="00A215D7" w:rsidP="00A215D7">
      <w:r w:rsidRPr="00D96817">
        <w:lastRenderedPageBreak/>
        <w:t>The exact nature of the information passed depends on the role of the TF.</w:t>
      </w:r>
    </w:p>
    <w:p w14:paraId="60470CD6" w14:textId="36FE089E" w:rsidR="000026B6" w:rsidRPr="00E7444D" w:rsidRDefault="00A215D7" w:rsidP="000026B6">
      <w:pPr>
        <w:pStyle w:val="Heading4"/>
      </w:pPr>
      <w:bookmarkStart w:id="47" w:name="_Toc528948830"/>
      <w:r>
        <w:t>5.4.4.4</w:t>
      </w:r>
      <w:r>
        <w:tab/>
      </w:r>
      <w:r w:rsidR="000026B6" w:rsidRPr="00E7444D">
        <w:t>LIPF and MDF2/MDF3</w:t>
      </w:r>
      <w:bookmarkEnd w:id="47"/>
    </w:p>
    <w:p w14:paraId="20C45BD0" w14:textId="2F017CAE" w:rsidR="000026B6" w:rsidRPr="00E7444D" w:rsidRDefault="000026B6" w:rsidP="000026B6">
      <w:r w:rsidRPr="00E7444D">
        <w:t xml:space="preserve">The following are </w:t>
      </w:r>
      <w:r w:rsidR="00A215D7">
        <w:t xml:space="preserve">examples of </w:t>
      </w:r>
      <w:r w:rsidRPr="00E7444D">
        <w:t xml:space="preserve">some of the information </w:t>
      </w:r>
      <w:r w:rsidR="00A215D7">
        <w:t xml:space="preserve">that may be </w:t>
      </w:r>
      <w:r w:rsidRPr="00E7444D">
        <w:t xml:space="preserve">passed over LI_X1 to the MDF2/MDF3 as a part of intercept provisioning:   </w:t>
      </w:r>
    </w:p>
    <w:p w14:paraId="3A545A36" w14:textId="7B6A6B18" w:rsidR="00A215D7" w:rsidRDefault="00A215D7" w:rsidP="00AC1D13">
      <w:pPr>
        <w:pStyle w:val="B1"/>
        <w:numPr>
          <w:ilvl w:val="0"/>
          <w:numId w:val="10"/>
        </w:numPr>
      </w:pPr>
      <w:r w:rsidRPr="00D96817">
        <w:t>Information necessary used to associate</w:t>
      </w:r>
      <w:r w:rsidR="00CB6121">
        <w:t xml:space="preserve"> multiple xIRI/xCC at MDF2/MDF3</w:t>
      </w:r>
    </w:p>
    <w:p w14:paraId="28030DE2" w14:textId="615CC562" w:rsidR="000026B6" w:rsidRPr="00E7444D" w:rsidRDefault="000026B6" w:rsidP="00AC1D13">
      <w:pPr>
        <w:pStyle w:val="B1"/>
        <w:numPr>
          <w:ilvl w:val="0"/>
          <w:numId w:val="10"/>
        </w:numPr>
      </w:pPr>
      <w:r w:rsidRPr="00E7444D">
        <w:t>Target Identifier</w:t>
      </w:r>
    </w:p>
    <w:p w14:paraId="18387058" w14:textId="14035C0B" w:rsidR="000026B6" w:rsidRPr="00E7444D" w:rsidRDefault="000026B6" w:rsidP="00AC1D13">
      <w:pPr>
        <w:pStyle w:val="B1"/>
        <w:numPr>
          <w:ilvl w:val="0"/>
          <w:numId w:val="10"/>
        </w:numPr>
      </w:pPr>
      <w:r w:rsidRPr="00E7444D">
        <w:t>Lawful Interception Identifier</w:t>
      </w:r>
    </w:p>
    <w:p w14:paraId="483AA042" w14:textId="4291B080" w:rsidR="000026B6" w:rsidRPr="00E7444D" w:rsidRDefault="000026B6" w:rsidP="00AC1D13">
      <w:pPr>
        <w:pStyle w:val="B1"/>
        <w:numPr>
          <w:ilvl w:val="0"/>
          <w:numId w:val="10"/>
        </w:numPr>
      </w:pPr>
      <w:r w:rsidRPr="00E7444D">
        <w:t>Type of Intercept</w:t>
      </w:r>
      <w:r w:rsidR="00A215D7">
        <w:t xml:space="preserve"> </w:t>
      </w:r>
      <w:r w:rsidR="00A215D7" w:rsidRPr="00D96817">
        <w:t>(IR</w:t>
      </w:r>
      <w:r w:rsidR="00CB6121">
        <w:t>I only; CC only; or IRI and CC)</w:t>
      </w:r>
    </w:p>
    <w:p w14:paraId="53814045" w14:textId="40D5164D" w:rsidR="00A215D7" w:rsidRDefault="00A215D7" w:rsidP="00AC1D13">
      <w:pPr>
        <w:pStyle w:val="B1"/>
        <w:numPr>
          <w:ilvl w:val="0"/>
          <w:numId w:val="10"/>
        </w:numPr>
      </w:pPr>
      <w:r w:rsidRPr="00D96817">
        <w:t xml:space="preserve">Service </w:t>
      </w:r>
      <w:r w:rsidR="00CB6121">
        <w:t>Scoping</w:t>
      </w:r>
    </w:p>
    <w:p w14:paraId="0A09D8D0" w14:textId="50184218" w:rsidR="00A215D7" w:rsidRDefault="00CB6121" w:rsidP="00AC1D13">
      <w:pPr>
        <w:pStyle w:val="B1"/>
        <w:numPr>
          <w:ilvl w:val="0"/>
          <w:numId w:val="10"/>
        </w:numPr>
      </w:pPr>
      <w:r>
        <w:t>Further filtering criteria</w:t>
      </w:r>
    </w:p>
    <w:p w14:paraId="0C22D7FA" w14:textId="7886C771" w:rsidR="000026B6" w:rsidRPr="00E7444D" w:rsidRDefault="00CB6121" w:rsidP="00AC1D13">
      <w:pPr>
        <w:pStyle w:val="B1"/>
        <w:numPr>
          <w:ilvl w:val="0"/>
          <w:numId w:val="10"/>
        </w:numPr>
      </w:pPr>
      <w:r>
        <w:t>LEMF Address.</w:t>
      </w:r>
    </w:p>
    <w:p w14:paraId="05A4686F" w14:textId="150256DB" w:rsidR="00A215D7" w:rsidRDefault="00A215D7" w:rsidP="00A215D7">
      <w:r w:rsidRPr="00D96817">
        <w:t>The exact nature of the information passed depends on the role of the MDF.</w:t>
      </w:r>
    </w:p>
    <w:p w14:paraId="2FC436B0" w14:textId="2C3EF0B0" w:rsidR="000026B6" w:rsidRPr="00E7444D" w:rsidRDefault="000026B6" w:rsidP="000026B6">
      <w:pPr>
        <w:pStyle w:val="Heading3"/>
      </w:pPr>
      <w:bookmarkStart w:id="48" w:name="_Toc528948831"/>
      <w:r w:rsidRPr="00E7444D">
        <w:t>5.4.5</w:t>
      </w:r>
      <w:r w:rsidRPr="00E7444D">
        <w:tab/>
        <w:t>Interface LI_X2</w:t>
      </w:r>
      <w:bookmarkEnd w:id="48"/>
    </w:p>
    <w:p w14:paraId="1572BF81" w14:textId="7F2E4094" w:rsidR="000026B6" w:rsidRPr="00E7444D" w:rsidRDefault="000026B6" w:rsidP="000026B6">
      <w:r w:rsidRPr="00E7444D">
        <w:t xml:space="preserve">The LI_X2 interfaces are used to pass </w:t>
      </w:r>
      <w:r w:rsidR="003B5D03" w:rsidRPr="00E7444D">
        <w:t>x</w:t>
      </w:r>
      <w:r w:rsidR="002F1E51" w:rsidRPr="00E7444D">
        <w:t>IRI</w:t>
      </w:r>
      <w:r w:rsidRPr="00E7444D">
        <w:t xml:space="preserve"> from </w:t>
      </w:r>
      <w:r w:rsidR="0040011B">
        <w:t>IRI-</w:t>
      </w:r>
      <w:r w:rsidRPr="00E7444D">
        <w:t>POIs to the MDF2.</w:t>
      </w:r>
    </w:p>
    <w:p w14:paraId="6E2968DD" w14:textId="1B47A0E6" w:rsidR="000026B6" w:rsidRPr="00E7444D" w:rsidRDefault="000026B6" w:rsidP="000026B6">
      <w:r w:rsidRPr="00E7444D">
        <w:t xml:space="preserve">The following are some of the information passed over this interface to the MDF2 as a part of </w:t>
      </w:r>
      <w:r w:rsidR="003B5D03" w:rsidRPr="00E7444D">
        <w:t>x</w:t>
      </w:r>
      <w:r w:rsidR="002F1E51" w:rsidRPr="00E7444D">
        <w:t>IRI</w:t>
      </w:r>
      <w:r w:rsidRPr="00E7444D">
        <w:t>:</w:t>
      </w:r>
    </w:p>
    <w:p w14:paraId="45A8DE8C" w14:textId="79E649D4" w:rsidR="000026B6" w:rsidRPr="00E7444D" w:rsidRDefault="000026B6" w:rsidP="00AC1D13">
      <w:pPr>
        <w:pStyle w:val="B1"/>
        <w:numPr>
          <w:ilvl w:val="0"/>
          <w:numId w:val="10"/>
        </w:numPr>
      </w:pPr>
      <w:r w:rsidRPr="00E7444D">
        <w:t>Target Identifier</w:t>
      </w:r>
    </w:p>
    <w:p w14:paraId="7A6E68DD" w14:textId="52634842" w:rsidR="000026B6" w:rsidRPr="00E7444D" w:rsidRDefault="000026B6" w:rsidP="00AC1D13">
      <w:pPr>
        <w:pStyle w:val="B1"/>
        <w:numPr>
          <w:ilvl w:val="0"/>
          <w:numId w:val="10"/>
        </w:numPr>
      </w:pPr>
      <w:r w:rsidRPr="00E7444D">
        <w:t>Time stamp</w:t>
      </w:r>
    </w:p>
    <w:p w14:paraId="78B9D57A" w14:textId="040B3A2F" w:rsidR="000026B6" w:rsidRPr="00E7444D" w:rsidRDefault="000026B6" w:rsidP="00AC1D13">
      <w:pPr>
        <w:pStyle w:val="B1"/>
        <w:numPr>
          <w:ilvl w:val="0"/>
          <w:numId w:val="10"/>
        </w:numPr>
      </w:pPr>
      <w:r w:rsidRPr="00E7444D">
        <w:t>Correlation Number</w:t>
      </w:r>
    </w:p>
    <w:p w14:paraId="0C3F9871" w14:textId="7FB77959" w:rsidR="000026B6" w:rsidRPr="00E7444D" w:rsidRDefault="003B5D03" w:rsidP="00AC1D13">
      <w:pPr>
        <w:pStyle w:val="B1"/>
        <w:numPr>
          <w:ilvl w:val="0"/>
          <w:numId w:val="10"/>
        </w:numPr>
      </w:pPr>
      <w:r w:rsidRPr="00E7444D">
        <w:t>IRI event resulting in xIRI</w:t>
      </w:r>
      <w:r w:rsidR="000026B6" w:rsidRPr="00E7444D">
        <w:t xml:space="preserve">. </w:t>
      </w:r>
    </w:p>
    <w:p w14:paraId="7EC7E8E9" w14:textId="77777777" w:rsidR="000026B6" w:rsidRPr="00E7444D" w:rsidRDefault="000026B6" w:rsidP="000026B6">
      <w:pPr>
        <w:pStyle w:val="NO"/>
      </w:pPr>
      <w:r w:rsidRPr="00E7444D">
        <w:t xml:space="preserve">NOTE: </w:t>
      </w:r>
      <w:r w:rsidRPr="00E7444D">
        <w:tab/>
        <w:t>Fully standardised definition of LI_X2 interface is not provided by the present document. Fully standardised interface will be supported in future versions once applicable ETSI TC LI_X2 specifications are completed.</w:t>
      </w:r>
    </w:p>
    <w:p w14:paraId="563F25E2" w14:textId="77777777" w:rsidR="000026B6" w:rsidRPr="00E7444D" w:rsidRDefault="000026B6" w:rsidP="000026B6">
      <w:pPr>
        <w:pStyle w:val="Heading3"/>
      </w:pPr>
      <w:bookmarkStart w:id="49" w:name="_Toc528948832"/>
      <w:r w:rsidRPr="00E7444D">
        <w:t>5.4.6</w:t>
      </w:r>
      <w:r w:rsidRPr="00E7444D">
        <w:tab/>
        <w:t>Interface LI_X3</w:t>
      </w:r>
      <w:bookmarkEnd w:id="49"/>
    </w:p>
    <w:p w14:paraId="4F9D3707" w14:textId="57941E47" w:rsidR="000026B6" w:rsidRPr="00E7444D" w:rsidRDefault="000026B6" w:rsidP="000026B6">
      <w:r w:rsidRPr="00E7444D">
        <w:t xml:space="preserve">LI_X3 interfaces are used to pass </w:t>
      </w:r>
      <w:r w:rsidR="00B135E7">
        <w:t>r</w:t>
      </w:r>
      <w:r w:rsidRPr="00E7444D">
        <w:t xml:space="preserve">eal-time content of communications (i.e. </w:t>
      </w:r>
      <w:r w:rsidR="002F1E51" w:rsidRPr="00E7444D">
        <w:t>xCC</w:t>
      </w:r>
      <w:r w:rsidRPr="00E7444D">
        <w:t xml:space="preserve">) and associated metadata from </w:t>
      </w:r>
      <w:r w:rsidR="0040011B">
        <w:t>CC-</w:t>
      </w:r>
      <w:r w:rsidRPr="00E7444D">
        <w:t>POIs to MDF3.</w:t>
      </w:r>
    </w:p>
    <w:p w14:paraId="5D54DEE8" w14:textId="257FE0AA" w:rsidR="000026B6" w:rsidRPr="00E7444D" w:rsidRDefault="000026B6" w:rsidP="000026B6">
      <w:r w:rsidRPr="00E7444D">
        <w:t xml:space="preserve">The following are some of the information passed over this interface to the MDF3 as a part of </w:t>
      </w:r>
      <w:r w:rsidR="002F1E51" w:rsidRPr="00E7444D">
        <w:t>xCC</w:t>
      </w:r>
      <w:r w:rsidRPr="00E7444D">
        <w:t>:</w:t>
      </w:r>
    </w:p>
    <w:p w14:paraId="1BF8628B" w14:textId="7F12AD99" w:rsidR="000026B6" w:rsidRPr="00E7444D" w:rsidRDefault="000026B6" w:rsidP="00AC1D13">
      <w:pPr>
        <w:pStyle w:val="B1"/>
        <w:numPr>
          <w:ilvl w:val="0"/>
          <w:numId w:val="10"/>
        </w:numPr>
      </w:pPr>
      <w:r w:rsidRPr="00E7444D">
        <w:t>Target Identifier</w:t>
      </w:r>
    </w:p>
    <w:p w14:paraId="22E9366E" w14:textId="7CAEED28" w:rsidR="000026B6" w:rsidRPr="00E7444D" w:rsidRDefault="000026B6" w:rsidP="00AC1D13">
      <w:pPr>
        <w:pStyle w:val="B1"/>
        <w:numPr>
          <w:ilvl w:val="0"/>
          <w:numId w:val="10"/>
        </w:numPr>
      </w:pPr>
      <w:r w:rsidRPr="00E7444D">
        <w:t>Time stamp</w:t>
      </w:r>
    </w:p>
    <w:p w14:paraId="67D9DBD2" w14:textId="06C35081" w:rsidR="000026B6" w:rsidRPr="00E7444D" w:rsidRDefault="000026B6" w:rsidP="00AC1D13">
      <w:pPr>
        <w:pStyle w:val="B1"/>
        <w:numPr>
          <w:ilvl w:val="0"/>
          <w:numId w:val="10"/>
        </w:numPr>
      </w:pPr>
      <w:r w:rsidRPr="00E7444D">
        <w:t>Correlation Number</w:t>
      </w:r>
    </w:p>
    <w:p w14:paraId="2BD2FA88" w14:textId="55ABA0EC" w:rsidR="000026B6" w:rsidRPr="00E7444D" w:rsidRDefault="000026B6" w:rsidP="00AC1D13">
      <w:pPr>
        <w:pStyle w:val="B1"/>
        <w:numPr>
          <w:ilvl w:val="0"/>
          <w:numId w:val="10"/>
        </w:numPr>
        <w:rPr>
          <w:color w:val="000000"/>
        </w:rPr>
      </w:pPr>
      <w:r w:rsidRPr="00E7444D">
        <w:t>User plane packets.</w:t>
      </w:r>
    </w:p>
    <w:p w14:paraId="57E1F4D1" w14:textId="53E5AE4E" w:rsidR="000026B6" w:rsidRPr="00E7444D" w:rsidRDefault="00CB6121" w:rsidP="000026B6">
      <w:pPr>
        <w:pStyle w:val="NO"/>
      </w:pPr>
      <w:r>
        <w:t>NOTE:</w:t>
      </w:r>
      <w:r w:rsidR="000026B6" w:rsidRPr="00E7444D">
        <w:tab/>
        <w:t>Fully standardised definition of LI_X3 interface is not provided by the present document. Fully standardised interface will be supported in future versions once applicable ETSI TC LI_X3 specifications are completed.</w:t>
      </w:r>
    </w:p>
    <w:p w14:paraId="00016BAF" w14:textId="77777777" w:rsidR="0040011B" w:rsidRDefault="0040011B" w:rsidP="0040011B">
      <w:pPr>
        <w:pStyle w:val="Heading3"/>
      </w:pPr>
      <w:bookmarkStart w:id="50" w:name="_Toc528948833"/>
      <w:r>
        <w:t>5.4.7</w:t>
      </w:r>
      <w:r>
        <w:tab/>
        <w:t>Interface LI_T</w:t>
      </w:r>
      <w:bookmarkEnd w:id="50"/>
    </w:p>
    <w:p w14:paraId="518CC4DB" w14:textId="77777777" w:rsidR="0040011B" w:rsidRPr="00A74957" w:rsidRDefault="0040011B" w:rsidP="0040011B">
      <w:pPr>
        <w:pStyle w:val="Heading4"/>
      </w:pPr>
      <w:bookmarkStart w:id="51" w:name="_Toc528948834"/>
      <w:r>
        <w:t>5.4.7.1</w:t>
      </w:r>
      <w:r>
        <w:tab/>
        <w:t>General</w:t>
      </w:r>
      <w:bookmarkEnd w:id="51"/>
    </w:p>
    <w:p w14:paraId="2068ECD0" w14:textId="7515F8A9" w:rsidR="0040011B" w:rsidRDefault="0040011B" w:rsidP="0040011B">
      <w:r>
        <w:t xml:space="preserve">The LI_T interface is used to pass the triggering information from </w:t>
      </w:r>
      <w:r w:rsidR="0095740D">
        <w:t xml:space="preserve">the </w:t>
      </w:r>
      <w:r>
        <w:t xml:space="preserve">Triggering Function to the POI. Depending on the POI type, </w:t>
      </w:r>
      <w:r w:rsidR="00FD7431">
        <w:t xml:space="preserve">two types of </w:t>
      </w:r>
      <w:r>
        <w:t xml:space="preserve">LI_T </w:t>
      </w:r>
      <w:r w:rsidR="00FD7431">
        <w:t>are defined</w:t>
      </w:r>
      <w:r>
        <w:t xml:space="preserve">: </w:t>
      </w:r>
    </w:p>
    <w:p w14:paraId="7451B470" w14:textId="0A9AC7E9" w:rsidR="0040011B" w:rsidRDefault="0040011B" w:rsidP="00AC1D13">
      <w:pPr>
        <w:pStyle w:val="B1"/>
        <w:numPr>
          <w:ilvl w:val="0"/>
          <w:numId w:val="10"/>
        </w:numPr>
      </w:pPr>
      <w:r>
        <w:lastRenderedPageBreak/>
        <w:t>LI_T2</w:t>
      </w:r>
    </w:p>
    <w:p w14:paraId="7D841476" w14:textId="79C654BC" w:rsidR="0040011B" w:rsidRPr="00C3799E" w:rsidRDefault="000B114A" w:rsidP="00AC1D13">
      <w:pPr>
        <w:pStyle w:val="B1"/>
        <w:numPr>
          <w:ilvl w:val="0"/>
          <w:numId w:val="10"/>
        </w:numPr>
      </w:pPr>
      <w:r>
        <w:t>LI_T3.</w:t>
      </w:r>
    </w:p>
    <w:p w14:paraId="4F11E2BC" w14:textId="10B9D59B" w:rsidR="0040011B" w:rsidRDefault="0040011B" w:rsidP="0040011B">
      <w:r>
        <w:t>LI_T2 is used when POI Output is sent over LI_X2 and LI_T3 is used when P</w:t>
      </w:r>
      <w:r w:rsidR="000B114A">
        <w:t>OI Output is sent over LI_X3.</w:t>
      </w:r>
    </w:p>
    <w:p w14:paraId="7C34277A" w14:textId="66F16DEB" w:rsidR="0040011B" w:rsidRDefault="0040011B" w:rsidP="0040011B">
      <w:pPr>
        <w:pStyle w:val="Heading4"/>
      </w:pPr>
      <w:bookmarkStart w:id="52" w:name="_Toc528948835"/>
      <w:r>
        <w:t>5.4.7.</w:t>
      </w:r>
      <w:r w:rsidR="00FE61EF">
        <w:t>2</w:t>
      </w:r>
      <w:r>
        <w:tab/>
        <w:t>Interface LI_T2</w:t>
      </w:r>
      <w:bookmarkEnd w:id="52"/>
    </w:p>
    <w:p w14:paraId="77DB63B6" w14:textId="2A5D8BD7" w:rsidR="0040011B" w:rsidRDefault="0040011B" w:rsidP="0040011B">
      <w:r>
        <w:t>The LI_T2 inter</w:t>
      </w:r>
      <w:r w:rsidR="00CB6121">
        <w:t>face is from IRI-TF to IRI-POI.</w:t>
      </w:r>
    </w:p>
    <w:p w14:paraId="368D28A4" w14:textId="77777777" w:rsidR="0040011B" w:rsidRDefault="0040011B" w:rsidP="0040011B">
      <w:r>
        <w:t xml:space="preserve">The following are some of the information passed over this interface to the IRI-POI: </w:t>
      </w:r>
    </w:p>
    <w:p w14:paraId="605CE83A" w14:textId="345A71D9" w:rsidR="0040011B" w:rsidRDefault="0040011B" w:rsidP="00AC1D13">
      <w:pPr>
        <w:pStyle w:val="B1"/>
        <w:numPr>
          <w:ilvl w:val="0"/>
          <w:numId w:val="10"/>
        </w:numPr>
      </w:pPr>
      <w:r>
        <w:t>Target Identifier</w:t>
      </w:r>
    </w:p>
    <w:p w14:paraId="6745F24D" w14:textId="77CDFBDB" w:rsidR="0040011B" w:rsidRDefault="0040011B" w:rsidP="00AC1D13">
      <w:pPr>
        <w:pStyle w:val="B1"/>
        <w:numPr>
          <w:ilvl w:val="0"/>
          <w:numId w:val="10"/>
        </w:numPr>
      </w:pPr>
      <w:r>
        <w:t>IRI intercep</w:t>
      </w:r>
      <w:r w:rsidR="000B114A">
        <w:t>tion rules</w:t>
      </w:r>
    </w:p>
    <w:p w14:paraId="016D7022" w14:textId="013DDB2A" w:rsidR="0040011B" w:rsidRDefault="0040011B" w:rsidP="00AC1D13">
      <w:pPr>
        <w:pStyle w:val="B1"/>
        <w:numPr>
          <w:ilvl w:val="0"/>
          <w:numId w:val="10"/>
        </w:numPr>
      </w:pPr>
      <w:r>
        <w:t>MDF2 address</w:t>
      </w:r>
    </w:p>
    <w:p w14:paraId="5E737B00" w14:textId="23585068" w:rsidR="0040011B" w:rsidRDefault="0040011B" w:rsidP="00AC1D13">
      <w:pPr>
        <w:pStyle w:val="B1"/>
        <w:numPr>
          <w:ilvl w:val="0"/>
          <w:numId w:val="10"/>
        </w:numPr>
      </w:pPr>
      <w:r>
        <w:t>Correlation Information.</w:t>
      </w:r>
    </w:p>
    <w:p w14:paraId="0F42A71D" w14:textId="71D445D5" w:rsidR="0040011B" w:rsidRDefault="0040011B" w:rsidP="0040011B">
      <w:r>
        <w:t>The IRI interception rules allow the IRI-POI to detect the target communication</w:t>
      </w:r>
      <w:r w:rsidR="000B114A">
        <w:t xml:space="preserve"> information to be intercepted.</w:t>
      </w:r>
    </w:p>
    <w:p w14:paraId="0B11C8FF" w14:textId="77777777" w:rsidR="0040011B" w:rsidRDefault="0040011B" w:rsidP="0040011B">
      <w:pPr>
        <w:pStyle w:val="Heading4"/>
      </w:pPr>
      <w:bookmarkStart w:id="53" w:name="_Toc528948836"/>
      <w:r>
        <w:t>5.4.7.3</w:t>
      </w:r>
      <w:r>
        <w:tab/>
        <w:t>Interface LI_T3</w:t>
      </w:r>
      <w:bookmarkEnd w:id="53"/>
    </w:p>
    <w:p w14:paraId="4458A0B9" w14:textId="4DDD9267" w:rsidR="0040011B" w:rsidRDefault="0040011B" w:rsidP="0040011B">
      <w:r>
        <w:t>LI_T3 int</w:t>
      </w:r>
      <w:r w:rsidR="000B114A">
        <w:t>erface is from CC-TF to CC-POI.</w:t>
      </w:r>
    </w:p>
    <w:p w14:paraId="171ABAFE" w14:textId="77777777" w:rsidR="0040011B" w:rsidRDefault="0040011B" w:rsidP="0040011B">
      <w:r>
        <w:t xml:space="preserve">The following are some of the information passed over this interface to CC-POI: </w:t>
      </w:r>
    </w:p>
    <w:p w14:paraId="77845752" w14:textId="7ED40861" w:rsidR="0040011B" w:rsidRDefault="0040011B" w:rsidP="00AC1D13">
      <w:pPr>
        <w:pStyle w:val="B1"/>
        <w:numPr>
          <w:ilvl w:val="0"/>
          <w:numId w:val="10"/>
        </w:numPr>
      </w:pPr>
      <w:r>
        <w:t>Target Identifier</w:t>
      </w:r>
    </w:p>
    <w:p w14:paraId="2B16D5B5" w14:textId="05BF99C0" w:rsidR="0040011B" w:rsidRDefault="000B114A" w:rsidP="00AC1D13">
      <w:pPr>
        <w:pStyle w:val="B1"/>
        <w:numPr>
          <w:ilvl w:val="0"/>
          <w:numId w:val="10"/>
        </w:numPr>
      </w:pPr>
      <w:r>
        <w:t>CC interception rules</w:t>
      </w:r>
    </w:p>
    <w:p w14:paraId="26115068" w14:textId="4BB4DC93" w:rsidR="0040011B" w:rsidRDefault="0040011B" w:rsidP="00AC1D13">
      <w:pPr>
        <w:pStyle w:val="B1"/>
        <w:numPr>
          <w:ilvl w:val="0"/>
          <w:numId w:val="10"/>
        </w:numPr>
      </w:pPr>
      <w:r>
        <w:t>MDF3 address</w:t>
      </w:r>
    </w:p>
    <w:p w14:paraId="01465C7C" w14:textId="5EB247C6" w:rsidR="0040011B" w:rsidRDefault="0040011B" w:rsidP="00AC1D13">
      <w:pPr>
        <w:pStyle w:val="B1"/>
        <w:numPr>
          <w:ilvl w:val="0"/>
          <w:numId w:val="10"/>
        </w:numPr>
      </w:pPr>
      <w:r>
        <w:t>Correlation Information.</w:t>
      </w:r>
    </w:p>
    <w:p w14:paraId="1279E5B9" w14:textId="50E47EE5" w:rsidR="000026B6" w:rsidRDefault="0040011B" w:rsidP="005B3666">
      <w:pPr>
        <w:overflowPunct w:val="0"/>
        <w:autoSpaceDE w:val="0"/>
        <w:autoSpaceDN w:val="0"/>
        <w:adjustRightInd w:val="0"/>
      </w:pPr>
      <w:r>
        <w:t>The CC interception rules allow the CC-POI to detect the target communication information to be intercepted.</w:t>
      </w:r>
    </w:p>
    <w:p w14:paraId="23FC9EF5" w14:textId="77777777" w:rsidR="000026B6" w:rsidRDefault="000026B6" w:rsidP="000026B6">
      <w:pPr>
        <w:pStyle w:val="Heading3"/>
      </w:pPr>
      <w:bookmarkStart w:id="54" w:name="_Toc528948837"/>
      <w:r>
        <w:t>5.4.8</w:t>
      </w:r>
      <w:r>
        <w:tab/>
        <w:t>Interface LI_HI2</w:t>
      </w:r>
      <w:bookmarkEnd w:id="54"/>
    </w:p>
    <w:p w14:paraId="2D6AD188" w14:textId="6EF3FCE6" w:rsidR="000026B6" w:rsidRDefault="000026B6" w:rsidP="000026B6">
      <w:r>
        <w:t>LI_HI2 is used to send IRI from the MDF2 to the LEMF.</w:t>
      </w:r>
      <w:r w:rsidR="000F56A9">
        <w:t xml:space="preserve"> This interface is defined in TS 33.128.</w:t>
      </w:r>
    </w:p>
    <w:p w14:paraId="75F50E8B" w14:textId="77777777" w:rsidR="000026B6" w:rsidRDefault="000026B6" w:rsidP="000026B6">
      <w:pPr>
        <w:pStyle w:val="Heading3"/>
      </w:pPr>
      <w:bookmarkStart w:id="55" w:name="_Toc528948838"/>
      <w:r>
        <w:t>5.4.9</w:t>
      </w:r>
      <w:r>
        <w:tab/>
        <w:t>Interface LI_HI3</w:t>
      </w:r>
      <w:bookmarkEnd w:id="55"/>
    </w:p>
    <w:p w14:paraId="4801B896" w14:textId="2139F9CB" w:rsidR="00A71013" w:rsidRDefault="000026B6" w:rsidP="000F56A9">
      <w:r>
        <w:t>LI_HI3 is used to send CC from the MDF3 to the LEMF.</w:t>
      </w:r>
      <w:r w:rsidR="000F56A9">
        <w:t xml:space="preserve"> This interface is defined in TS 33.128.</w:t>
      </w:r>
    </w:p>
    <w:p w14:paraId="0AE77658" w14:textId="2D5CA6EB" w:rsidR="00A71013" w:rsidRPr="00A71013" w:rsidRDefault="00A71013" w:rsidP="009537A8">
      <w:pPr>
        <w:pStyle w:val="Heading3"/>
      </w:pPr>
      <w:bookmarkStart w:id="56" w:name="_Toc528948839"/>
      <w:r w:rsidRPr="001E3BDA">
        <w:t>5.4.</w:t>
      </w:r>
      <w:r>
        <w:t>10</w:t>
      </w:r>
      <w:r w:rsidRPr="001E3BDA">
        <w:tab/>
        <w:t>Interface LI_HI</w:t>
      </w:r>
      <w:r>
        <w:t>4</w:t>
      </w:r>
      <w:bookmarkEnd w:id="56"/>
    </w:p>
    <w:p w14:paraId="67080ED3" w14:textId="46246506" w:rsidR="00A71013" w:rsidRDefault="00A71013" w:rsidP="00A71013">
      <w:pPr>
        <w:pStyle w:val="Heading4"/>
        <w:ind w:left="0" w:firstLine="0"/>
      </w:pPr>
      <w:bookmarkStart w:id="57" w:name="_Toc528948840"/>
      <w:r>
        <w:t>5.4.10.1</w:t>
      </w:r>
      <w:r w:rsidRPr="00722759">
        <w:tab/>
      </w:r>
      <w:r>
        <w:t>General</w:t>
      </w:r>
      <w:bookmarkEnd w:id="57"/>
    </w:p>
    <w:p w14:paraId="3B2DB408" w14:textId="77777777" w:rsidR="00A71013" w:rsidRDefault="00A71013" w:rsidP="00A71013">
      <w:pPr>
        <w:keepNext/>
        <w:keepLines/>
        <w:spacing w:before="180"/>
        <w:outlineLvl w:val="1"/>
      </w:pPr>
      <w:r>
        <w:t>LI_HI4 is used by the MDF2 and MDF3 to report to the LEMF that the MDF2/3 have been provisioned as expected. This capability is mandatory to support but optional to use (subject to relevant national agreement) at both MDF2 and MDF3.</w:t>
      </w:r>
    </w:p>
    <w:p w14:paraId="636068A7" w14:textId="4486C939" w:rsidR="00A71013" w:rsidRPr="005B4D62" w:rsidRDefault="00A71013" w:rsidP="005B4D62">
      <w:pPr>
        <w:pStyle w:val="NO"/>
      </w:pPr>
      <w:r w:rsidRPr="00CB28A6">
        <w:t>NOTE</w:t>
      </w:r>
      <w:r w:rsidR="005B4D62" w:rsidRPr="00CB28A6">
        <w:t>:</w:t>
      </w:r>
      <w:r w:rsidR="005B4D62">
        <w:tab/>
      </w:r>
      <w:r w:rsidRPr="00CB28A6">
        <w:t>It is FFS if/how LI_HI4 interface could be used to report network topology information</w:t>
      </w:r>
      <w:r w:rsidR="000B114A">
        <w:t>.</w:t>
      </w:r>
    </w:p>
    <w:p w14:paraId="049BAF08" w14:textId="0FC5F26A" w:rsidR="00A71013" w:rsidRPr="00722759" w:rsidRDefault="00A71013" w:rsidP="00A71013">
      <w:pPr>
        <w:pStyle w:val="Heading4"/>
      </w:pPr>
      <w:bookmarkStart w:id="58" w:name="_Toc528948841"/>
      <w:r>
        <w:t>5.4.10.2</w:t>
      </w:r>
      <w:r w:rsidRPr="00722759">
        <w:tab/>
      </w:r>
      <w:r>
        <w:t>LI Operation Notification</w:t>
      </w:r>
      <w:bookmarkEnd w:id="58"/>
    </w:p>
    <w:p w14:paraId="639669A5" w14:textId="77777777" w:rsidR="00A71013" w:rsidRDefault="00A71013" w:rsidP="00A71013">
      <w:r>
        <w:t>The MDF2 and MDF3 shall support reporting to the LEMF changes to provisioning, including:</w:t>
      </w:r>
    </w:p>
    <w:p w14:paraId="1C5FD16F" w14:textId="4830AC80" w:rsidR="00A71013" w:rsidRDefault="00A71013" w:rsidP="00AC1D13">
      <w:pPr>
        <w:pStyle w:val="B1"/>
        <w:numPr>
          <w:ilvl w:val="0"/>
          <w:numId w:val="10"/>
        </w:numPr>
      </w:pPr>
      <w:r>
        <w:t>Activation of LI</w:t>
      </w:r>
    </w:p>
    <w:p w14:paraId="22F257C8" w14:textId="676E19E6" w:rsidR="00A71013" w:rsidRDefault="00A71013" w:rsidP="00AC1D13">
      <w:pPr>
        <w:pStyle w:val="B1"/>
        <w:numPr>
          <w:ilvl w:val="0"/>
          <w:numId w:val="10"/>
        </w:numPr>
      </w:pPr>
      <w:r>
        <w:t>Modification of active LI</w:t>
      </w:r>
    </w:p>
    <w:p w14:paraId="461E5FEF" w14:textId="3CBD787D" w:rsidR="00A71013" w:rsidRDefault="00A71013" w:rsidP="00AC1D13">
      <w:pPr>
        <w:pStyle w:val="B1"/>
        <w:numPr>
          <w:ilvl w:val="0"/>
          <w:numId w:val="10"/>
        </w:numPr>
      </w:pPr>
      <w:r>
        <w:t>Deactivation of LI</w:t>
      </w:r>
      <w:r w:rsidR="00B20BED">
        <w:t>.</w:t>
      </w:r>
    </w:p>
    <w:p w14:paraId="16532A38" w14:textId="4956BC80" w:rsidR="00A71013" w:rsidRDefault="00A71013" w:rsidP="00CB28A6">
      <w:pPr>
        <w:pStyle w:val="NO"/>
      </w:pPr>
      <w:r>
        <w:lastRenderedPageBreak/>
        <w:t>NOTE:</w:t>
      </w:r>
      <w:r w:rsidR="005B4D62">
        <w:tab/>
      </w:r>
      <w:r>
        <w:t>A mechanism may be needed at the CSP to prevent duplicate notifications being raised in the case of LI being provisioned across multiple MDFs. Such a mechanism is for FFS.</w:t>
      </w:r>
    </w:p>
    <w:p w14:paraId="0F876A62" w14:textId="42BD3B2B" w:rsidR="00A71013" w:rsidRPr="001E3BDA" w:rsidRDefault="00A71013" w:rsidP="00A71013">
      <w:pPr>
        <w:pStyle w:val="Heading4"/>
      </w:pPr>
      <w:bookmarkStart w:id="59" w:name="_Toc528948842"/>
      <w:r>
        <w:t>5.4.10.3</w:t>
      </w:r>
      <w:r w:rsidRPr="001E3BDA">
        <w:tab/>
        <w:t>Contents of the notification</w:t>
      </w:r>
      <w:bookmarkEnd w:id="59"/>
    </w:p>
    <w:p w14:paraId="5908E261" w14:textId="77777777" w:rsidR="00A71013" w:rsidRDefault="00A71013" w:rsidP="00A71013">
      <w:r>
        <w:t>Each notification shall include at least the following:</w:t>
      </w:r>
    </w:p>
    <w:p w14:paraId="44E18698" w14:textId="1745532C" w:rsidR="00A71013" w:rsidRDefault="000B114A" w:rsidP="00CB28A6">
      <w:pPr>
        <w:pStyle w:val="B1"/>
      </w:pPr>
      <w:r>
        <w:t>-</w:t>
      </w:r>
      <w:r>
        <w:tab/>
      </w:r>
      <w:r w:rsidR="00A71013">
        <w:t>The type of notification (e.g. activation, deactivation)</w:t>
      </w:r>
    </w:p>
    <w:p w14:paraId="5D298874" w14:textId="6A693778" w:rsidR="00DB0397" w:rsidRDefault="00972021" w:rsidP="00972021">
      <w:pPr>
        <w:pStyle w:val="B1"/>
      </w:pPr>
      <w:r>
        <w:t>-</w:t>
      </w:r>
      <w:r>
        <w:tab/>
      </w:r>
      <w:r w:rsidR="00A71013">
        <w:t>Relevant related information (LIID, time of change).</w:t>
      </w:r>
    </w:p>
    <w:p w14:paraId="0D8D5168" w14:textId="07623EA1" w:rsidR="0043684F" w:rsidRDefault="0043684F" w:rsidP="00A04A4B">
      <w:pPr>
        <w:pStyle w:val="Heading3"/>
        <w:rPr>
          <w:i/>
        </w:rPr>
      </w:pPr>
      <w:bookmarkStart w:id="60" w:name="_Toc528948843"/>
      <w:r>
        <w:t>5.4.1</w:t>
      </w:r>
      <w:r w:rsidR="00DB0397">
        <w:t>1</w:t>
      </w:r>
      <w:r>
        <w:tab/>
        <w:t>Interface LI_ADMF</w:t>
      </w:r>
      <w:bookmarkEnd w:id="60"/>
    </w:p>
    <w:p w14:paraId="73B0C8EA" w14:textId="0178C386" w:rsidR="000026B6" w:rsidRDefault="0043684F" w:rsidP="0043684F">
      <w:r>
        <w:t>LI_ADMF is an interface between LICF and LIPF and is used by the LICF to send the intercept provisioning information to the LIPF. Further details about this interface is outside the scope of the present document.</w:t>
      </w:r>
    </w:p>
    <w:p w14:paraId="0C4FF1C4" w14:textId="771EA270" w:rsidR="0043684F" w:rsidRDefault="0043684F" w:rsidP="00A04A4B">
      <w:pPr>
        <w:pStyle w:val="Heading3"/>
        <w:rPr>
          <w:i/>
        </w:rPr>
      </w:pPr>
      <w:bookmarkStart w:id="61" w:name="_Toc528948844"/>
      <w:r>
        <w:t>5.4.1</w:t>
      </w:r>
      <w:r w:rsidR="00DB0397">
        <w:t>2</w:t>
      </w:r>
      <w:r>
        <w:tab/>
        <w:t>Interface LI_MDF</w:t>
      </w:r>
      <w:bookmarkEnd w:id="61"/>
    </w:p>
    <w:p w14:paraId="09FCF711" w14:textId="260C0734" w:rsidR="00DD3296" w:rsidRDefault="0043684F" w:rsidP="0043684F">
      <w:r>
        <w:t xml:space="preserve">LI_MDF is an interface between MDF2 and MDF3 and is used for MDF2 and MDF3 to interact with each other in the generation of IRI and CC.  Further details about this interface is outside the scope of the present document.  </w:t>
      </w:r>
    </w:p>
    <w:p w14:paraId="5BA8F195" w14:textId="735261AD" w:rsidR="00DD3296" w:rsidRDefault="00DD3296" w:rsidP="00DD3296">
      <w:pPr>
        <w:pStyle w:val="Heading3"/>
      </w:pPr>
      <w:bookmarkStart w:id="62" w:name="_Toc528948845"/>
      <w:r>
        <w:t>5.5</w:t>
      </w:r>
      <w:r>
        <w:tab/>
        <w:t>LI Service Discovery</w:t>
      </w:r>
      <w:bookmarkEnd w:id="62"/>
    </w:p>
    <w:p w14:paraId="7B48BC3D" w14:textId="12E891FF" w:rsidR="00DD3296" w:rsidRDefault="00DD3296" w:rsidP="00DD3296">
      <w:r>
        <w:t>In SBA as defined in TS 23.501</w:t>
      </w:r>
      <w:r w:rsidR="005B4D62">
        <w:t xml:space="preserve"> </w:t>
      </w:r>
      <w:r>
        <w:t>[2] the NRF is a central repository of discover</w:t>
      </w:r>
      <w:r w:rsidR="00FF6B64">
        <w:t>able</w:t>
      </w:r>
      <w:r>
        <w:t xml:space="preserve"> NFs. For NFs to be discover</w:t>
      </w:r>
      <w:r w:rsidR="00FF6B64">
        <w:t>able</w:t>
      </w:r>
      <w:r>
        <w:t xml:space="preserve">, they need to have been previously instantiated and undergone a degree of configuration (function identity allocated, IP addresses, certificates, network connectivity to NRF etc). </w:t>
      </w:r>
    </w:p>
    <w:p w14:paraId="306A6B91" w14:textId="77777777" w:rsidR="00DD3296" w:rsidRDefault="00DD3296" w:rsidP="00DD3296">
      <w:r>
        <w:t>LI functions (e.g. ADMF, POIs and MDFs) exist within a separate security domain to the main network NF to which they are embedded. Furthermore, as with legacy networks, LI functions associated with NFs must be configured and tested before the associated NF is allowed to enter active network user service (i.e. LI must be configured and tested before an NF can handle live user traffic).</w:t>
      </w:r>
    </w:p>
    <w:p w14:paraId="7DAD79CE" w14:textId="7F358DF8" w:rsidR="00DD3296" w:rsidRDefault="00DD3296" w:rsidP="00DD3296">
      <w:r>
        <w:t>In the present document, all LI functions have dedicated LI_X interfaces and discovery of LI functions by the LIPF shall happen as part of the NF / LI function instantiation phase. POIs, TFs and MDFs shall not be subject to or within the scope of NRF service discovery as defined in TS 23.501</w:t>
      </w:r>
      <w:r w:rsidR="005B4D62">
        <w:t xml:space="preserve"> </w:t>
      </w:r>
      <w:r>
        <w:t>[2]. The SIRF is used to provide the LIPF with NF discovery information which shall be used to identify which NFs are applicable to intercept specific user sessions, as described in clause 5.3.6. However, the SIRF is not involved directly in LI service discovery.</w:t>
      </w:r>
    </w:p>
    <w:p w14:paraId="0326D5C4" w14:textId="564D3CAB" w:rsidR="00DD3296" w:rsidRDefault="00DD3296" w:rsidP="00DD3296">
      <w:r>
        <w:t xml:space="preserve">The SIRF may be used to inform the LIPF that an NF has been registered / deregistered with the NRF and is now ready for use in a </w:t>
      </w:r>
      <w:r w:rsidR="00FF6B64">
        <w:t xml:space="preserve">network </w:t>
      </w:r>
      <w:r>
        <w:t xml:space="preserve">user service. The LIPF is assumed to already have knowledge of which POIs </w:t>
      </w:r>
      <w:r w:rsidR="00100E9E">
        <w:t xml:space="preserve">and TFs </w:t>
      </w:r>
      <w:r>
        <w:t xml:space="preserve">are associated with which NFs. </w:t>
      </w:r>
    </w:p>
    <w:p w14:paraId="19E9D943" w14:textId="339EC892" w:rsidR="006A0549" w:rsidRDefault="00DD3296" w:rsidP="00DD3296">
      <w:r>
        <w:t>POIs, TFs and MDFs may be discovered in virtualised deployments using the approach described in clause 5.</w:t>
      </w:r>
      <w:r w:rsidR="00EE2463">
        <w:t>6</w:t>
      </w:r>
      <w:r>
        <w:t>. The exact mechanisms for achieving this are out of scope of the present document.</w:t>
      </w:r>
    </w:p>
    <w:p w14:paraId="614B8935" w14:textId="1A5577A9" w:rsidR="00EE2463" w:rsidRDefault="00EE2463" w:rsidP="00EE2463">
      <w:pPr>
        <w:pStyle w:val="Heading2"/>
      </w:pPr>
      <w:bookmarkStart w:id="63" w:name="_Toc528948846"/>
      <w:r>
        <w:t>5.6</w:t>
      </w:r>
      <w:r>
        <w:tab/>
      </w:r>
      <w:r>
        <w:tab/>
        <w:t>LI in a Virtualised Environment</w:t>
      </w:r>
      <w:bookmarkEnd w:id="63"/>
    </w:p>
    <w:p w14:paraId="29DBA766" w14:textId="0B208CCC" w:rsidR="00EE2463" w:rsidRDefault="00EE2463" w:rsidP="00EE2463">
      <w:pPr>
        <w:pStyle w:val="Heading3"/>
      </w:pPr>
      <w:bookmarkStart w:id="64" w:name="_Toc528948847"/>
      <w:r>
        <w:t>5.6.1</w:t>
      </w:r>
      <w:r>
        <w:tab/>
        <w:t>General</w:t>
      </w:r>
      <w:bookmarkEnd w:id="64"/>
    </w:p>
    <w:p w14:paraId="6AB1B22B" w14:textId="77777777" w:rsidR="00EE2463" w:rsidRDefault="00EE2463" w:rsidP="00EE2463">
      <w:r>
        <w:t>Virtualisation is one of the deployment options for LI functions as described in the present document. In virtualised deployments, many of the initial deployment and configuration actions performed manually in non-virtualised deployments need to be automated. This clause outlines the basic architecture enhancements to support virtualised LI in 3GPP networks. Security aspects relating to virtualisation are described in clause 8.</w:t>
      </w:r>
    </w:p>
    <w:p w14:paraId="3E0D0BB7" w14:textId="2D9DACD9" w:rsidR="00EE2463" w:rsidRDefault="00EE2463" w:rsidP="00EE2463">
      <w:pPr>
        <w:pStyle w:val="Heading3"/>
      </w:pPr>
      <w:bookmarkStart w:id="65" w:name="_Toc528948848"/>
      <w:r>
        <w:t>5.6.2</w:t>
      </w:r>
      <w:r>
        <w:tab/>
        <w:t>Virtualised Deployment Architecture</w:t>
      </w:r>
      <w:bookmarkEnd w:id="65"/>
    </w:p>
    <w:p w14:paraId="15873B22" w14:textId="6C1D5A43" w:rsidR="00EE2463" w:rsidRDefault="00EE2463" w:rsidP="00EE2463">
      <w:r>
        <w:t>Figure 5.6-1 shows the necessary extensions to the basic LI architecture described in clause 5.2 required to support real-time deployment of virtualised LI functions. Figure 5.6-1 is a simplified version of the virtual LI function deployment procedures.</w:t>
      </w:r>
    </w:p>
    <w:p w14:paraId="1ADDC781" w14:textId="33480A1C" w:rsidR="00C11617" w:rsidRDefault="00CB6121" w:rsidP="00EE2463">
      <w:pPr>
        <w:jc w:val="center"/>
      </w:pPr>
      <w:r>
        <w:object w:dxaOrig="18751" w:dyaOrig="14661" w14:anchorId="33F75A18">
          <v:shape id="_x0000_i1028" type="#_x0000_t75" style="width:481.1pt;height:376.25pt" o:ole="">
            <v:imagedata r:id="rId23" o:title=""/>
          </v:shape>
          <o:OLEObject Type="Embed" ProgID="Visio.Drawing.15" ShapeID="_x0000_i1028" DrawAspect="Content" ObjectID="_1602692326" r:id="rId24"/>
        </w:object>
      </w:r>
    </w:p>
    <w:p w14:paraId="0A2E3889" w14:textId="4380CA95" w:rsidR="00EE2463" w:rsidRDefault="00EE2463" w:rsidP="00CB28A6">
      <w:pPr>
        <w:pStyle w:val="TF"/>
      </w:pPr>
      <w:r>
        <w:t>Figure 5.</w:t>
      </w:r>
      <w:r w:rsidR="0053380C">
        <w:t>6</w:t>
      </w:r>
      <w:r>
        <w:t>-1</w:t>
      </w:r>
      <w:r w:rsidR="002E3EE8">
        <w:t>:</w:t>
      </w:r>
      <w:r>
        <w:t xml:space="preserve"> Simplified Virtualised LI System with provisioning infrastructure</w:t>
      </w:r>
      <w:r w:rsidR="00001F28">
        <w:t xml:space="preserve"> for a direct provisioned POI.</w:t>
      </w:r>
    </w:p>
    <w:p w14:paraId="51D0C984" w14:textId="1E978599" w:rsidR="00C0587F" w:rsidRPr="005B3666" w:rsidRDefault="00C0587F" w:rsidP="00CB28A6">
      <w:pPr>
        <w:pStyle w:val="NO"/>
        <w:rPr>
          <w:rFonts w:eastAsia="Calibri"/>
        </w:rPr>
      </w:pPr>
      <w:r w:rsidRPr="00D34618">
        <w:rPr>
          <w:rFonts w:eastAsia="Calibri"/>
        </w:rPr>
        <w:t>NOTE</w:t>
      </w:r>
      <w:r>
        <w:rPr>
          <w:rFonts w:eastAsia="Calibri"/>
        </w:rPr>
        <w:t xml:space="preserve"> 1</w:t>
      </w:r>
      <w:r w:rsidRPr="00D34618">
        <w:rPr>
          <w:rFonts w:eastAsia="Calibri"/>
        </w:rPr>
        <w:t>:</w:t>
      </w:r>
      <w:r>
        <w:rPr>
          <w:rFonts w:eastAsia="Calibri"/>
        </w:rPr>
        <w:tab/>
      </w:r>
      <w:r w:rsidRPr="00D34618">
        <w:t xml:space="preserve">Figure 5.6-1 shows the LI NFV controller and NFV Management and Orchestration functions (MANO). However, for the purposes of the present document, other than needing to acknowledge </w:t>
      </w:r>
      <w:r>
        <w:t xml:space="preserve">that </w:t>
      </w:r>
      <w:r w:rsidRPr="00D34618">
        <w:t>these functions exist within a CSP virtual network implementation, they are out of scope of the present document and not described further.</w:t>
      </w:r>
      <w:r>
        <w:t xml:space="preserve"> </w:t>
      </w:r>
    </w:p>
    <w:p w14:paraId="2A3BA874" w14:textId="4F41E3D6" w:rsidR="00EE2463" w:rsidRDefault="00EE2463" w:rsidP="00EE2463">
      <w:r>
        <w:rPr>
          <w:lang w:val="en-US"/>
        </w:rPr>
        <w:t xml:space="preserve">After a virtual function is </w:t>
      </w:r>
      <w:r w:rsidR="00FF6B64">
        <w:rPr>
          <w:lang w:val="en-US"/>
        </w:rPr>
        <w:t>instantiated</w:t>
      </w:r>
      <w:r>
        <w:rPr>
          <w:lang w:val="en-US"/>
        </w:rPr>
        <w:t xml:space="preserve"> (e.g. using the procedures in ETSI NFV SEC 011</w:t>
      </w:r>
      <w:r w:rsidR="005B4D62">
        <w:rPr>
          <w:lang w:val="en-US"/>
        </w:rPr>
        <w:t xml:space="preserve"> </w:t>
      </w:r>
      <w:r w:rsidR="00C0587F">
        <w:rPr>
          <w:lang w:val="en-US"/>
        </w:rPr>
        <w:t>[10]</w:t>
      </w:r>
      <w:r>
        <w:rPr>
          <w:lang w:val="en-US"/>
        </w:rPr>
        <w:t xml:space="preserve"> or equivalent)</w:t>
      </w:r>
      <w:r>
        <w:t>, it is necessary to automatically configure the POI or MDF before use (i.e. to initialise it to a state where it can accept LI_X1 messages). To achieve this the virtual POI or MDF shall contact the LIPF over the LI_X0 interface and LIPF will notify the LICF that a new potential POI/MDF has contacted the LIPF.</w:t>
      </w:r>
    </w:p>
    <w:p w14:paraId="4DBA24F5" w14:textId="77777777" w:rsidR="00EE2463" w:rsidRDefault="00EE2463" w:rsidP="00EE2463">
      <w:r>
        <w:t>The LICF, through the LIPF, shall verify the authenticity of the POI/ MDF over LI_X0. Once a trust relationship has been established between the LICF and new POI/MDF, the LICF shall issue the POI/MDF with an LI identity (e.g. POI CSCF number 42 or LI System FQDN) and provide the other necessary certificates and configuration information to allow the new POI/MDF to be configured for LI use on LI_X1.</w:t>
      </w:r>
    </w:p>
    <w:p w14:paraId="3B40907E" w14:textId="638D18F4" w:rsidR="006A0549" w:rsidRDefault="00EE2463" w:rsidP="00B9438E">
      <w:pPr>
        <w:pStyle w:val="NO"/>
      </w:pPr>
      <w:r>
        <w:t>NOTE</w:t>
      </w:r>
      <w:r w:rsidR="00A76445">
        <w:t xml:space="preserve"> </w:t>
      </w:r>
      <w:r w:rsidR="00C0587F">
        <w:t>2</w:t>
      </w:r>
      <w:r>
        <w:t>:</w:t>
      </w:r>
      <w:r w:rsidR="00DF5FAB">
        <w:tab/>
      </w:r>
      <w:r>
        <w:t>The exact mechanisms for the new POI/MDF to contact the LIPF</w:t>
      </w:r>
      <w:r w:rsidR="00C11617">
        <w:t xml:space="preserve"> using LI_X0</w:t>
      </w:r>
      <w:r>
        <w:t xml:space="preserve"> and subsequent trust establishment and configuration are not described in the present document.</w:t>
      </w:r>
    </w:p>
    <w:p w14:paraId="57CD88F4" w14:textId="6982A0C5" w:rsidR="00A76445" w:rsidRDefault="00A76445" w:rsidP="00B9438E">
      <w:pPr>
        <w:pStyle w:val="NO"/>
      </w:pPr>
      <w:r>
        <w:t xml:space="preserve">NOTE </w:t>
      </w:r>
      <w:r w:rsidR="00C0587F">
        <w:t>3</w:t>
      </w:r>
      <w:r>
        <w:t>:</w:t>
      </w:r>
      <w:r w:rsidR="00DF5FAB">
        <w:tab/>
      </w:r>
      <w:r w:rsidR="00047738">
        <w:t>Figure 5.6-1 shows an example for a direct</w:t>
      </w:r>
      <w:r w:rsidR="00FF6B64">
        <w:t>ly</w:t>
      </w:r>
      <w:r w:rsidR="00047738">
        <w:t xml:space="preserve"> provisioned POI (i.e. a POI without an associated TF). </w:t>
      </w:r>
      <w:r w:rsidR="00047738">
        <w:rPr>
          <w:color w:val="000000"/>
        </w:rPr>
        <w:t xml:space="preserve">Each virtual TF would be </w:t>
      </w:r>
      <w:r w:rsidR="00FF6B64">
        <w:rPr>
          <w:color w:val="000000"/>
        </w:rPr>
        <w:t>instantiated</w:t>
      </w:r>
      <w:r w:rsidR="00047738">
        <w:rPr>
          <w:color w:val="000000"/>
        </w:rPr>
        <w:t xml:space="preserve"> using the same basic LI_X0 and LI_X1 flows. </w:t>
      </w:r>
      <w:r w:rsidR="00047738">
        <w:t xml:space="preserve">While the present document does not explicitly describe the triggered POIs case, such POIs along with the associated TFs would be </w:t>
      </w:r>
      <w:r w:rsidR="00FF6B64">
        <w:t>instantiated</w:t>
      </w:r>
      <w:r w:rsidR="00047738">
        <w:t xml:space="preserve"> using the same basic LI_X0 and LI_X1 flows. However, the LICF would need to verify the correct instantiation of groups of 1 or more triggered POIs and TFs rather than individually as per figure 5.6-1.</w:t>
      </w:r>
    </w:p>
    <w:p w14:paraId="4C544D5C" w14:textId="77777777" w:rsidR="00F10161" w:rsidRDefault="008E1E79" w:rsidP="007F2C83">
      <w:pPr>
        <w:pStyle w:val="Heading1"/>
      </w:pPr>
      <w:bookmarkStart w:id="66" w:name="_Toc528948849"/>
      <w:r>
        <w:lastRenderedPageBreak/>
        <w:t>6</w:t>
      </w:r>
      <w:r>
        <w:tab/>
      </w:r>
      <w:r w:rsidR="00B80A46">
        <w:t>Network</w:t>
      </w:r>
      <w:r>
        <w:t xml:space="preserve"> </w:t>
      </w:r>
      <w:r w:rsidR="00B80A46">
        <w:t xml:space="preserve">Layer </w:t>
      </w:r>
      <w:r>
        <w:t>Based Interception</w:t>
      </w:r>
      <w:bookmarkEnd w:id="66"/>
    </w:p>
    <w:p w14:paraId="6E24C6EF" w14:textId="1B3856FA" w:rsidR="00B80A46" w:rsidRDefault="00B80A46" w:rsidP="006A0549">
      <w:pPr>
        <w:pStyle w:val="Heading2"/>
      </w:pPr>
      <w:bookmarkStart w:id="67" w:name="_Toc528948850"/>
      <w:r>
        <w:t>6.</w:t>
      </w:r>
      <w:r w:rsidR="000861F8">
        <w:t>1</w:t>
      </w:r>
      <w:r w:rsidR="000861F8">
        <w:tab/>
      </w:r>
      <w:r>
        <w:t>General</w:t>
      </w:r>
      <w:bookmarkEnd w:id="67"/>
    </w:p>
    <w:p w14:paraId="0BD3B335" w14:textId="77777777" w:rsidR="00386D94" w:rsidRDefault="00386D94" w:rsidP="00386D94">
      <w:r>
        <w:t>Clause 6 gives details for the configuration of the high-level LI architecture for network layer based interception. It defines aspects of the LI configuration specific to each network under consideration (e.g. 5G), while aspects concerning services delivered over this network are considered in clause 7.</w:t>
      </w:r>
    </w:p>
    <w:p w14:paraId="495C1E5E" w14:textId="5967B66D" w:rsidR="00B80A46" w:rsidRDefault="005A74DF" w:rsidP="00A67795">
      <w:pPr>
        <w:pStyle w:val="Heading2"/>
      </w:pPr>
      <w:bookmarkStart w:id="68" w:name="_Toc528948851"/>
      <w:r>
        <w:t>6.</w:t>
      </w:r>
      <w:r w:rsidR="00BE77E9">
        <w:t>2</w:t>
      </w:r>
      <w:r>
        <w:tab/>
      </w:r>
      <w:r w:rsidR="007C6153">
        <w:t>5</w:t>
      </w:r>
      <w:r>
        <w:t>G</w:t>
      </w:r>
      <w:bookmarkEnd w:id="68"/>
    </w:p>
    <w:p w14:paraId="734AC16C" w14:textId="74AAC026" w:rsidR="007C6153" w:rsidRDefault="007C6153" w:rsidP="00761A74">
      <w:pPr>
        <w:pStyle w:val="Heading3"/>
      </w:pPr>
      <w:bookmarkStart w:id="69" w:name="_Toc528948852"/>
      <w:r>
        <w:t>6.</w:t>
      </w:r>
      <w:r w:rsidR="00BE77E9">
        <w:t>2</w:t>
      </w:r>
      <w:r>
        <w:t>.1</w:t>
      </w:r>
      <w:r>
        <w:tab/>
        <w:t>General</w:t>
      </w:r>
      <w:bookmarkEnd w:id="69"/>
    </w:p>
    <w:p w14:paraId="7B98DC32" w14:textId="40C29889" w:rsidR="00A75C0D" w:rsidRDefault="00A75C0D" w:rsidP="00A75C0D">
      <w:pPr>
        <w:keepNext/>
        <w:keepLines/>
      </w:pPr>
      <w:r w:rsidRPr="00E7444D">
        <w:t>Figure 6.</w:t>
      </w:r>
      <w:r w:rsidR="00BE77E9">
        <w:t>2</w:t>
      </w:r>
      <w:r w:rsidRPr="00E7444D">
        <w:t xml:space="preserve">-1 depicts the 5G EPC anchored LI architecture. The network </w:t>
      </w:r>
      <w:r w:rsidR="0080066F" w:rsidRPr="00E7444D">
        <w:t xml:space="preserve">functions </w:t>
      </w:r>
      <w:r w:rsidRPr="00E7444D">
        <w:t xml:space="preserve">are depicted in </w:t>
      </w:r>
      <w:r w:rsidR="00333056" w:rsidRPr="00E7444D">
        <w:t>grey</w:t>
      </w:r>
      <w:r w:rsidRPr="00E7444D">
        <w:t>, while the LI elements are depicted in blue</w:t>
      </w:r>
      <w:r>
        <w:t>.</w:t>
      </w:r>
    </w:p>
    <w:p w14:paraId="030828A0" w14:textId="3886B6B2" w:rsidR="00A75C0D" w:rsidRDefault="00342338" w:rsidP="00617EA8">
      <w:pPr>
        <w:pStyle w:val="TH"/>
      </w:pPr>
      <w:r>
        <w:rPr>
          <w:noProof/>
          <w:lang w:eastAsia="en-GB"/>
        </w:rPr>
        <w:drawing>
          <wp:inline distT="0" distB="0" distL="0" distR="0" wp14:anchorId="231B9C43" wp14:editId="754688C2">
            <wp:extent cx="6120765" cy="3448685"/>
            <wp:effectExtent l="0" t="0" r="635" b="571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ig_6.2-1_4G_Core.pdf"/>
                    <pic:cNvPicPr/>
                  </pic:nvPicPr>
                  <pic:blipFill>
                    <a:blip r:embed="rId25">
                      <a:extLst>
                        <a:ext uri="{28A0092B-C50C-407E-A947-70E740481C1C}">
                          <a14:useLocalDpi xmlns:a14="http://schemas.microsoft.com/office/drawing/2010/main" val="0"/>
                        </a:ext>
                      </a:extLst>
                    </a:blip>
                    <a:stretch>
                      <a:fillRect/>
                    </a:stretch>
                  </pic:blipFill>
                  <pic:spPr>
                    <a:xfrm>
                      <a:off x="0" y="0"/>
                      <a:ext cx="6120765" cy="3448685"/>
                    </a:xfrm>
                    <a:prstGeom prst="rect">
                      <a:avLst/>
                    </a:prstGeom>
                  </pic:spPr>
                </pic:pic>
              </a:graphicData>
            </a:graphic>
          </wp:inline>
        </w:drawing>
      </w:r>
    </w:p>
    <w:p w14:paraId="6B0B2E55" w14:textId="4A3F6776" w:rsidR="00A75C0D" w:rsidRDefault="00A75C0D" w:rsidP="00CB28A6">
      <w:pPr>
        <w:pStyle w:val="TF"/>
      </w:pPr>
      <w:r>
        <w:t>Figure 6.</w:t>
      </w:r>
      <w:r w:rsidR="00BE77E9">
        <w:t>2</w:t>
      </w:r>
      <w:r>
        <w:t>-1</w:t>
      </w:r>
      <w:r w:rsidR="002E3EE8">
        <w:t>:</w:t>
      </w:r>
      <w:r>
        <w:t xml:space="preserve"> 5G EPC-Anchored LI Architecture</w:t>
      </w:r>
    </w:p>
    <w:p w14:paraId="5F6C4C65" w14:textId="5632E144" w:rsidR="00A75C0D" w:rsidRDefault="00A75C0D" w:rsidP="00A75C0D">
      <w:pPr>
        <w:keepNext/>
        <w:keepLines/>
      </w:pPr>
      <w:r w:rsidRPr="00E7444D">
        <w:lastRenderedPageBreak/>
        <w:t>Figure 6.</w:t>
      </w:r>
      <w:r w:rsidR="00BE77E9">
        <w:t>2</w:t>
      </w:r>
      <w:r w:rsidRPr="00E7444D">
        <w:t xml:space="preserve">-2 depicts the 5G Core anchored LI architecture. The network </w:t>
      </w:r>
      <w:r w:rsidR="00333056" w:rsidRPr="00E7444D">
        <w:t>functions</w:t>
      </w:r>
      <w:r w:rsidRPr="00E7444D">
        <w:t xml:space="preserve"> are depicted in </w:t>
      </w:r>
      <w:r w:rsidR="00333056" w:rsidRPr="00E7444D">
        <w:t>grey</w:t>
      </w:r>
      <w:r w:rsidRPr="00E7444D">
        <w:t>, while the LI elements are depicted</w:t>
      </w:r>
      <w:r>
        <w:t xml:space="preserve"> in blue.</w:t>
      </w:r>
    </w:p>
    <w:p w14:paraId="5FE2CFDC" w14:textId="025B8504" w:rsidR="00342338" w:rsidRDefault="00342338" w:rsidP="0044367C">
      <w:pPr>
        <w:pStyle w:val="TH"/>
      </w:pPr>
      <w:r>
        <w:rPr>
          <w:noProof/>
          <w:lang w:eastAsia="en-GB"/>
        </w:rPr>
        <w:drawing>
          <wp:inline distT="0" distB="0" distL="0" distR="0" wp14:anchorId="0C0AA13B" wp14:editId="0ED81672">
            <wp:extent cx="6120765" cy="3503295"/>
            <wp:effectExtent l="0" t="0" r="635" b="190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ig_6.2-2_5G_Core.pdf"/>
                    <pic:cNvPicPr/>
                  </pic:nvPicPr>
                  <pic:blipFill>
                    <a:blip r:embed="rId26">
                      <a:extLst>
                        <a:ext uri="{28A0092B-C50C-407E-A947-70E740481C1C}">
                          <a14:useLocalDpi xmlns:a14="http://schemas.microsoft.com/office/drawing/2010/main" val="0"/>
                        </a:ext>
                      </a:extLst>
                    </a:blip>
                    <a:stretch>
                      <a:fillRect/>
                    </a:stretch>
                  </pic:blipFill>
                  <pic:spPr>
                    <a:xfrm>
                      <a:off x="0" y="0"/>
                      <a:ext cx="6120765" cy="3503295"/>
                    </a:xfrm>
                    <a:prstGeom prst="rect">
                      <a:avLst/>
                    </a:prstGeom>
                  </pic:spPr>
                </pic:pic>
              </a:graphicData>
            </a:graphic>
          </wp:inline>
        </w:drawing>
      </w:r>
    </w:p>
    <w:p w14:paraId="32CB6911" w14:textId="100BAF7C" w:rsidR="00A75C0D" w:rsidRDefault="00A75C0D" w:rsidP="00CB28A6">
      <w:pPr>
        <w:pStyle w:val="TF"/>
      </w:pPr>
      <w:r>
        <w:t>Figure 6.</w:t>
      </w:r>
      <w:r w:rsidR="00BE77E9">
        <w:t>2</w:t>
      </w:r>
      <w:r>
        <w:t>-2</w:t>
      </w:r>
      <w:r w:rsidR="002E3EE8">
        <w:t>:</w:t>
      </w:r>
      <w:r>
        <w:t xml:space="preserve"> 5G Core-Anchored LI Architecture</w:t>
      </w:r>
    </w:p>
    <w:p w14:paraId="1C7FDB96" w14:textId="7AB2D52C" w:rsidR="00491A30" w:rsidRDefault="00491A30" w:rsidP="00182F94">
      <w:pPr>
        <w:pStyle w:val="Heading3"/>
      </w:pPr>
      <w:bookmarkStart w:id="70" w:name="_Toc528948853"/>
      <w:r>
        <w:t>6.</w:t>
      </w:r>
      <w:r w:rsidR="00BE77E9">
        <w:t>2</w:t>
      </w:r>
      <w:r w:rsidR="004D3AC6">
        <w:t>.2</w:t>
      </w:r>
      <w:r>
        <w:tab/>
        <w:t>LI at AMF</w:t>
      </w:r>
      <w:bookmarkEnd w:id="70"/>
    </w:p>
    <w:p w14:paraId="7017CFC6" w14:textId="4C8D9A78" w:rsidR="00491A30" w:rsidRDefault="00491A30" w:rsidP="00182F94">
      <w:pPr>
        <w:pStyle w:val="Heading4"/>
      </w:pPr>
      <w:bookmarkStart w:id="71" w:name="_Toc528948854"/>
      <w:r>
        <w:t>6.</w:t>
      </w:r>
      <w:r w:rsidR="00BE77E9">
        <w:t>2</w:t>
      </w:r>
      <w:r>
        <w:t>.</w:t>
      </w:r>
      <w:r w:rsidR="004D3AC6">
        <w:t>2.</w:t>
      </w:r>
      <w:r>
        <w:t>1</w:t>
      </w:r>
      <w:r>
        <w:tab/>
        <w:t>Architecture</w:t>
      </w:r>
      <w:bookmarkEnd w:id="71"/>
    </w:p>
    <w:p w14:paraId="5C8AC74E" w14:textId="5BA32887" w:rsidR="00491A30" w:rsidRDefault="00491A30" w:rsidP="00491A30">
      <w:pPr>
        <w:spacing w:before="120" w:after="120"/>
        <w:rPr>
          <w:szCs w:val="22"/>
        </w:rPr>
      </w:pPr>
      <w:r>
        <w:rPr>
          <w:szCs w:val="22"/>
        </w:rPr>
        <w:t>In</w:t>
      </w:r>
      <w:r w:rsidR="00333056">
        <w:rPr>
          <w:szCs w:val="22"/>
        </w:rPr>
        <w:t xml:space="preserve"> the</w:t>
      </w:r>
      <w:r>
        <w:rPr>
          <w:szCs w:val="22"/>
        </w:rPr>
        <w:t xml:space="preserve"> </w:t>
      </w:r>
      <w:r w:rsidR="000861F8">
        <w:rPr>
          <w:szCs w:val="22"/>
        </w:rPr>
        <w:t>5GC</w:t>
      </w:r>
      <w:r>
        <w:rPr>
          <w:szCs w:val="22"/>
        </w:rPr>
        <w:t xml:space="preserve"> network, the AMF handles the access </w:t>
      </w:r>
      <w:r w:rsidR="00333056">
        <w:rPr>
          <w:szCs w:val="22"/>
        </w:rPr>
        <w:t xml:space="preserve">and </w:t>
      </w:r>
      <w:r>
        <w:rPr>
          <w:szCs w:val="22"/>
        </w:rPr>
        <w:t xml:space="preserve">mobility functions. The AMF shall have LI capabilities to generate the target UE’s network access, registration and connection management related </w:t>
      </w:r>
      <w:r w:rsidR="003B5D03">
        <w:rPr>
          <w:szCs w:val="22"/>
        </w:rPr>
        <w:t>x</w:t>
      </w:r>
      <w:r w:rsidR="002F1E51">
        <w:rPr>
          <w:szCs w:val="22"/>
        </w:rPr>
        <w:t>IRI</w:t>
      </w:r>
      <w:r>
        <w:rPr>
          <w:szCs w:val="22"/>
        </w:rPr>
        <w:t xml:space="preserve">.  Extending the generic LI architecture presented in clause 5, the figure </w:t>
      </w:r>
      <w:r w:rsidR="00C64406">
        <w:rPr>
          <w:szCs w:val="22"/>
        </w:rPr>
        <w:t>6.</w:t>
      </w:r>
      <w:r w:rsidR="00BE77E9">
        <w:rPr>
          <w:szCs w:val="22"/>
        </w:rPr>
        <w:t>2</w:t>
      </w:r>
      <w:r w:rsidR="00C64406">
        <w:rPr>
          <w:szCs w:val="22"/>
        </w:rPr>
        <w:t>-3</w:t>
      </w:r>
      <w:r>
        <w:rPr>
          <w:szCs w:val="22"/>
        </w:rPr>
        <w:t xml:space="preserve"> below gives a reference point representation </w:t>
      </w:r>
      <w:r w:rsidR="00333056">
        <w:rPr>
          <w:szCs w:val="22"/>
        </w:rPr>
        <w:t xml:space="preserve">of </w:t>
      </w:r>
      <w:r>
        <w:rPr>
          <w:szCs w:val="22"/>
        </w:rPr>
        <w:t xml:space="preserve">the LI architecture with AMF as a CP NF providing the </w:t>
      </w:r>
      <w:r w:rsidR="004E022F">
        <w:rPr>
          <w:szCs w:val="22"/>
        </w:rPr>
        <w:t xml:space="preserve">IRI-POI </w:t>
      </w:r>
      <w:r>
        <w:rPr>
          <w:szCs w:val="22"/>
        </w:rPr>
        <w:t xml:space="preserve">functions.  </w:t>
      </w:r>
    </w:p>
    <w:p w14:paraId="7A896077" w14:textId="6A508CB6" w:rsidR="003736D5" w:rsidRDefault="000936AE" w:rsidP="00016DD2">
      <w:pPr>
        <w:pStyle w:val="TH"/>
      </w:pPr>
      <w:r>
        <w:object w:dxaOrig="12041" w:dyaOrig="10490" w14:anchorId="0C210885">
          <v:shape id="_x0000_i1029" type="#_x0000_t75" style="width:481.55pt;height:419.5pt" o:ole="">
            <v:imagedata r:id="rId27" o:title=""/>
          </v:shape>
          <o:OLEObject Type="Embed" ProgID="Visio.Drawing.15" ShapeID="_x0000_i1029" DrawAspect="Content" ObjectID="_1602692327" r:id="rId28"/>
        </w:object>
      </w:r>
    </w:p>
    <w:p w14:paraId="530CD639" w14:textId="1D56AE1E" w:rsidR="00491A30" w:rsidRDefault="00491A30" w:rsidP="00CB28A6">
      <w:pPr>
        <w:pStyle w:val="TF"/>
        <w:rPr>
          <w:szCs w:val="22"/>
        </w:rPr>
      </w:pPr>
      <w:r>
        <w:t xml:space="preserve">Figure </w:t>
      </w:r>
      <w:r w:rsidR="00C64406">
        <w:rPr>
          <w:szCs w:val="22"/>
        </w:rPr>
        <w:t>6.</w:t>
      </w:r>
      <w:r w:rsidR="00BE77E9">
        <w:rPr>
          <w:szCs w:val="22"/>
        </w:rPr>
        <w:t>2</w:t>
      </w:r>
      <w:r w:rsidR="00C64406">
        <w:rPr>
          <w:szCs w:val="22"/>
        </w:rPr>
        <w:t>-3</w:t>
      </w:r>
      <w:r>
        <w:t>: LI Architecture for LI at AMF</w:t>
      </w:r>
    </w:p>
    <w:p w14:paraId="2E832F36" w14:textId="2606DFBB" w:rsidR="00491A30" w:rsidRDefault="00491A30" w:rsidP="00491A30">
      <w:r>
        <w:t>The LICF present in the ADMF receives the warrant from an LEA, derives the intercept information from the warrant and pr</w:t>
      </w:r>
      <w:r w:rsidR="00016DD2">
        <w:t>ovides the same to the LIPF.</w:t>
      </w:r>
    </w:p>
    <w:p w14:paraId="79B6F0AC" w14:textId="0129DF88" w:rsidR="00491A30" w:rsidRDefault="00491A30" w:rsidP="00491A30">
      <w:r>
        <w:t xml:space="preserve">The LIPF present in the ADMF provisions </w:t>
      </w:r>
      <w:r w:rsidR="00E7444D" w:rsidRPr="00E7444D">
        <w:t xml:space="preserve">the </w:t>
      </w:r>
      <w:r w:rsidR="004E022F">
        <w:t>IRI-POI</w:t>
      </w:r>
      <w:r w:rsidR="004E022F" w:rsidRPr="00E7444D">
        <w:t xml:space="preserve"> </w:t>
      </w:r>
      <w:r w:rsidRPr="00E7444D">
        <w:t>(over</w:t>
      </w:r>
      <w:r>
        <w:t xml:space="preserve"> LI_X1) present in the AMF and the MDF2.  The LIPF may interact with the SIRF (over LI_SI) present in the NRF to discover the AMFs in the network. </w:t>
      </w:r>
    </w:p>
    <w:p w14:paraId="7A3BF051" w14:textId="3E7113E9" w:rsidR="00491A30" w:rsidRDefault="00491A30" w:rsidP="00491A30">
      <w:r>
        <w:t xml:space="preserve">The </w:t>
      </w:r>
      <w:r w:rsidR="004E022F">
        <w:t xml:space="preserve">IRI-POI </w:t>
      </w:r>
      <w:r>
        <w:t xml:space="preserve">present in the AMF detects the target UE’s access </w:t>
      </w:r>
      <w:r w:rsidR="00323431">
        <w:t xml:space="preserve">and </w:t>
      </w:r>
      <w:r>
        <w:t xml:space="preserve">mobility related functions (network access, registration and connection management), generates and delivers the </w:t>
      </w:r>
      <w:r w:rsidR="003B5D03">
        <w:t>x</w:t>
      </w:r>
      <w:r w:rsidR="002F1E51">
        <w:t>IRI</w:t>
      </w:r>
      <w:r>
        <w:t xml:space="preserve"> to the MDF2 over LI_X2.  The MDF2 delivers the IRI messages </w:t>
      </w:r>
      <w:r w:rsidR="00323431">
        <w:t xml:space="preserve">as part of the Interception Product </w:t>
      </w:r>
      <w:r>
        <w:t xml:space="preserve">to the LEMF over LI_HI2.   </w:t>
      </w:r>
    </w:p>
    <w:p w14:paraId="687F3AC0" w14:textId="21627E08" w:rsidR="00491A30" w:rsidRDefault="00491A30" w:rsidP="00182F94">
      <w:pPr>
        <w:pStyle w:val="Heading4"/>
      </w:pPr>
      <w:bookmarkStart w:id="72" w:name="_Toc528948855"/>
      <w:r>
        <w:t>6.</w:t>
      </w:r>
      <w:r w:rsidR="00BE77E9">
        <w:t>2</w:t>
      </w:r>
      <w:r w:rsidR="004D3AC6">
        <w:t>.2</w:t>
      </w:r>
      <w:r>
        <w:t>.2</w:t>
      </w:r>
      <w:r>
        <w:tab/>
        <w:t>Target Identities</w:t>
      </w:r>
      <w:bookmarkEnd w:id="72"/>
    </w:p>
    <w:p w14:paraId="73FDC42B" w14:textId="1315B1A2" w:rsidR="00491A30" w:rsidRDefault="00491A30" w:rsidP="00491A30">
      <w:r>
        <w:t xml:space="preserve">The LIPF present in the ADMF provisions the intercept information associated with the following target identities to the </w:t>
      </w:r>
      <w:r w:rsidR="004E022F">
        <w:t xml:space="preserve">IRI-POI </w:t>
      </w:r>
      <w:r>
        <w:t xml:space="preserve">present in the AMF: </w:t>
      </w:r>
    </w:p>
    <w:p w14:paraId="695B9F74" w14:textId="7B808ACF" w:rsidR="00491A30" w:rsidRDefault="00491A30" w:rsidP="00AC1D13">
      <w:pPr>
        <w:pStyle w:val="B1"/>
        <w:numPr>
          <w:ilvl w:val="0"/>
          <w:numId w:val="10"/>
        </w:numPr>
      </w:pPr>
      <w:r>
        <w:t>SUPI</w:t>
      </w:r>
    </w:p>
    <w:p w14:paraId="7B010C77" w14:textId="23251655" w:rsidR="00491A30" w:rsidRDefault="00491A30" w:rsidP="00AC1D13">
      <w:pPr>
        <w:pStyle w:val="B1"/>
        <w:numPr>
          <w:ilvl w:val="0"/>
          <w:numId w:val="10"/>
        </w:numPr>
      </w:pPr>
      <w:r>
        <w:t>PEI</w:t>
      </w:r>
    </w:p>
    <w:p w14:paraId="72481D93" w14:textId="28002C05" w:rsidR="00491A30" w:rsidRDefault="00BE77E9" w:rsidP="00AC1D13">
      <w:pPr>
        <w:pStyle w:val="B1"/>
        <w:numPr>
          <w:ilvl w:val="0"/>
          <w:numId w:val="10"/>
        </w:numPr>
      </w:pPr>
      <w:r>
        <w:t>GPSI</w:t>
      </w:r>
      <w:r w:rsidR="00617EA8">
        <w:t>.</w:t>
      </w:r>
    </w:p>
    <w:p w14:paraId="53A3836B" w14:textId="31FD6D95" w:rsidR="00491A30" w:rsidRDefault="00491A30" w:rsidP="00491A30">
      <w:r>
        <w:t xml:space="preserve">The interception performed on the above three identities are mutually independent, even though, an </w:t>
      </w:r>
      <w:r w:rsidR="003B5D03">
        <w:t>xIRI</w:t>
      </w:r>
      <w:r>
        <w:t xml:space="preserve"> may contain the information about the other identities when available. </w:t>
      </w:r>
    </w:p>
    <w:p w14:paraId="6CB0BD5C" w14:textId="65DFABE3" w:rsidR="00A9033F" w:rsidRDefault="00A9033F" w:rsidP="00A9033F">
      <w:pPr>
        <w:pStyle w:val="Heading4"/>
      </w:pPr>
      <w:bookmarkStart w:id="73" w:name="_Toc528948856"/>
      <w:r>
        <w:lastRenderedPageBreak/>
        <w:t>6.</w:t>
      </w:r>
      <w:r w:rsidR="00BE77E9">
        <w:t>2</w:t>
      </w:r>
      <w:r>
        <w:t>.2.3</w:t>
      </w:r>
      <w:r>
        <w:tab/>
        <w:t>Identity Privacy</w:t>
      </w:r>
      <w:bookmarkEnd w:id="73"/>
    </w:p>
    <w:p w14:paraId="535D7698" w14:textId="40FF1D2B" w:rsidR="00A9033F" w:rsidRDefault="00A9033F" w:rsidP="00A9033F">
      <w:r>
        <w:t>TS 33.501</w:t>
      </w:r>
      <w:r w:rsidR="005B4D62">
        <w:t xml:space="preserve"> </w:t>
      </w:r>
      <w:r>
        <w:t>[9] defines the ability to prevent the SUPI being exposed over the 5G RAN through the use of SUCI. Where SUPI privacy is implemented by both the UDM and UE, the SUPI is not sent in the clear over the RAN. Therefore, AMF has to rely on the UDM to provide the SUPI as part of the registration procedure as defined in TS 33.501.</w:t>
      </w:r>
    </w:p>
    <w:p w14:paraId="439B8EF1" w14:textId="28CF81D5" w:rsidR="00A9033F" w:rsidRDefault="00A9033F" w:rsidP="00A9033F">
      <w:r>
        <w:t xml:space="preserve">If the AMF receives a SUCI from the UE then the AMF shall ensure for every registration (including re-registration) that SUPI has been provided by the UDM to the AMF and that the SUCI to SUPI mapping has been verified as defined in TS 33.501. This shall be performed regardless of whether the SUPI is a target of interception. </w:t>
      </w:r>
    </w:p>
    <w:p w14:paraId="6261BE20" w14:textId="62EF2B5A" w:rsidR="00A9033F" w:rsidRDefault="00A9033F" w:rsidP="00A9033F">
      <w:r>
        <w:t>The AMF IRI</w:t>
      </w:r>
      <w:r w:rsidR="00E50A5B">
        <w:t>-</w:t>
      </w:r>
      <w:r>
        <w:t>POI shall provide both the SUPI and the current SUCI in all applicable events defined in clause 6.</w:t>
      </w:r>
      <w:r w:rsidR="00BE77E9">
        <w:t>2</w:t>
      </w:r>
      <w:r>
        <w:t>.2.4.</w:t>
      </w:r>
    </w:p>
    <w:p w14:paraId="42F572D1" w14:textId="0C5EFDA1" w:rsidR="00491A30" w:rsidRDefault="00491A30" w:rsidP="00182F94">
      <w:pPr>
        <w:pStyle w:val="Heading4"/>
      </w:pPr>
      <w:bookmarkStart w:id="74" w:name="_Toc528948857"/>
      <w:r>
        <w:t>6.</w:t>
      </w:r>
      <w:r w:rsidR="00BE77E9">
        <w:t>2</w:t>
      </w:r>
      <w:r w:rsidR="004D3AC6">
        <w:t>.2</w:t>
      </w:r>
      <w:r>
        <w:t>.</w:t>
      </w:r>
      <w:r w:rsidR="00A9033F">
        <w:t>4</w:t>
      </w:r>
      <w:r>
        <w:tab/>
        <w:t>IRI Events</w:t>
      </w:r>
      <w:bookmarkEnd w:id="74"/>
    </w:p>
    <w:p w14:paraId="5D4298AF" w14:textId="74656404" w:rsidR="00491A30" w:rsidRDefault="00491A30" w:rsidP="00491A30">
      <w:r>
        <w:t xml:space="preserve">The </w:t>
      </w:r>
      <w:r w:rsidR="004E022F">
        <w:t xml:space="preserve">IRI-POI </w:t>
      </w:r>
      <w:r>
        <w:t xml:space="preserve">present in the AMF shall generate </w:t>
      </w:r>
      <w:r w:rsidR="002F1E51">
        <w:t>xIRI</w:t>
      </w:r>
      <w:r w:rsidR="003B5D03">
        <w:t>, when</w:t>
      </w:r>
      <w:r w:rsidR="004B3EA1">
        <w:t xml:space="preserve"> it</w:t>
      </w:r>
      <w:r w:rsidR="003B5D03">
        <w:t xml:space="preserve"> detects the following specific events or information</w:t>
      </w:r>
      <w:r>
        <w:t xml:space="preserve">. </w:t>
      </w:r>
    </w:p>
    <w:p w14:paraId="1A36FFC4" w14:textId="11641A3B" w:rsidR="004B3EA1" w:rsidRDefault="00617EA8" w:rsidP="00AC1D13">
      <w:pPr>
        <w:pStyle w:val="B1"/>
        <w:numPr>
          <w:ilvl w:val="0"/>
          <w:numId w:val="10"/>
        </w:numPr>
      </w:pPr>
      <w:r>
        <w:t>Registration</w:t>
      </w:r>
    </w:p>
    <w:p w14:paraId="4AFEBF6B" w14:textId="27F72D84" w:rsidR="004B3EA1" w:rsidRDefault="004B3EA1" w:rsidP="00AC1D13">
      <w:pPr>
        <w:pStyle w:val="B1"/>
        <w:numPr>
          <w:ilvl w:val="0"/>
          <w:numId w:val="10"/>
        </w:numPr>
      </w:pPr>
      <w:r>
        <w:t>Deregistration</w:t>
      </w:r>
    </w:p>
    <w:p w14:paraId="2A025512" w14:textId="3F29D13F" w:rsidR="004B3EA1" w:rsidRDefault="004B3EA1" w:rsidP="00AC1D13">
      <w:pPr>
        <w:pStyle w:val="B1"/>
        <w:numPr>
          <w:ilvl w:val="0"/>
          <w:numId w:val="10"/>
        </w:numPr>
      </w:pPr>
      <w:r>
        <w:t>Location Update</w:t>
      </w:r>
    </w:p>
    <w:p w14:paraId="44E347DD" w14:textId="063FFE58" w:rsidR="00C0587F" w:rsidRDefault="004B3EA1" w:rsidP="00AC1D13">
      <w:pPr>
        <w:pStyle w:val="B1"/>
        <w:numPr>
          <w:ilvl w:val="0"/>
          <w:numId w:val="10"/>
        </w:numPr>
      </w:pPr>
      <w:r>
        <w:t>Start of Interception with Already Registered UE</w:t>
      </w:r>
    </w:p>
    <w:p w14:paraId="36866E47" w14:textId="26C8C413" w:rsidR="004B3EA1" w:rsidRDefault="00C0587F" w:rsidP="00AC1D13">
      <w:pPr>
        <w:pStyle w:val="B1"/>
        <w:numPr>
          <w:ilvl w:val="0"/>
          <w:numId w:val="10"/>
        </w:numPr>
      </w:pPr>
      <w:r>
        <w:t>Unsuccessful Communication Attempt.</w:t>
      </w:r>
    </w:p>
    <w:p w14:paraId="4A2DCF7B" w14:textId="4ADC144C" w:rsidR="00C0587F" w:rsidRDefault="00C0587F" w:rsidP="007831F5">
      <w:pPr>
        <w:pStyle w:val="NO"/>
      </w:pPr>
      <w:r>
        <w:t>NOTE:</w:t>
      </w:r>
      <w:r>
        <w:tab/>
        <w:t>AMF reporting of UE state changes</w:t>
      </w:r>
      <w:r w:rsidR="00C65DFA">
        <w:t xml:space="preserve"> other than Registration or Deregistration</w:t>
      </w:r>
      <w:r>
        <w:t xml:space="preserve"> </w:t>
      </w:r>
      <w:r w:rsidR="00930FE2">
        <w:t>is</w:t>
      </w:r>
      <w:r>
        <w:t xml:space="preserve"> not </w:t>
      </w:r>
      <w:r w:rsidRPr="00E50A5B">
        <w:t>supported</w:t>
      </w:r>
      <w:r>
        <w:t xml:space="preserve"> in the present document.</w:t>
      </w:r>
    </w:p>
    <w:p w14:paraId="6DDB96AE" w14:textId="77777777" w:rsidR="004B3EA1" w:rsidRDefault="004B3EA1" w:rsidP="004B3EA1">
      <w:r>
        <w:t xml:space="preserve">The Registration xIRI is generated when the IRI-POI present in an AMF detects that a target UE has successfully registered to the 5GS via 3GPP NG-RAN or non-3GPP access. The Registration xIRI describes the type of registration performed (e.g. initial registration, periodic registration, registration mobility update) and the access type (e.g. 3GPP, non-3GPP). Unsuccessful registration shall be reported only if the target UE has been successfully authenticated.  </w:t>
      </w:r>
    </w:p>
    <w:p w14:paraId="1C3088B9" w14:textId="77777777" w:rsidR="004B3EA1" w:rsidRDefault="004B3EA1" w:rsidP="004B3EA1">
      <w:r>
        <w:t xml:space="preserve">The Deregistration xIRI is generated when the IRI-POI present in an AMF detects that a target UE has deregistered from the 5GS. The Deregistration xIRI shall indicate whether it was an UE-initiated or a network-initiated deregistration.  </w:t>
      </w:r>
    </w:p>
    <w:p w14:paraId="6B82DFA7" w14:textId="49BB504A" w:rsidR="004B3EA1" w:rsidRDefault="004B3EA1" w:rsidP="004B3EA1">
      <w:r>
        <w:t>Location update xIRI is generated each time the IRI-POI present in an AMF detects that the target’s UE location is updated due to target’s UE mobility (e.g. in case of Xn based inter NG-RAN handover).  The generation of such xIRI may be omitted if the updated UE location information is already included in other xIRIs (e.g. mobility registration) provided by the IRI-POI present in the same AMF.</w:t>
      </w:r>
    </w:p>
    <w:p w14:paraId="16CAF50B" w14:textId="068D7A76" w:rsidR="004B3EA1" w:rsidRDefault="004B3EA1" w:rsidP="004B3EA1">
      <w:r>
        <w:t xml:space="preserve">The Start of Interception with Already Registered UE xIRI is generated when the IRI-POI present in an AMF detects that interception is activated on the target UE that has already been registered in the 5GS. </w:t>
      </w:r>
    </w:p>
    <w:p w14:paraId="032765B7" w14:textId="77777777" w:rsidR="004B3EA1" w:rsidRDefault="004B3EA1" w:rsidP="004B3EA1">
      <w:bookmarkStart w:id="75" w:name="_Hlk526235424"/>
      <w:r>
        <w:t>When additional warrants are activated on a target UE, MDF2 shall be able to generate and deliver the Start of Interception with Already Registered UE to the LEMF associated with the additional warrants without receiving a corresponding xIRI.</w:t>
      </w:r>
      <w:bookmarkEnd w:id="75"/>
    </w:p>
    <w:p w14:paraId="15A3F981" w14:textId="367D2A69" w:rsidR="00491A30" w:rsidRDefault="00C0587F" w:rsidP="00AC1D13">
      <w:r>
        <w:t>The Unsuccessful Communication Attempt xIRI is generated when the IRI-POI present in an AMF detects that a target UE initiated communication procedure (e.g. Session Establishment, SMS) is rejected by the AMF before the proper NF handling the communication attempt itself is involved.</w:t>
      </w:r>
    </w:p>
    <w:p w14:paraId="4EA78056" w14:textId="2F69E658" w:rsidR="00491A30" w:rsidRDefault="00491A30" w:rsidP="00182F94">
      <w:pPr>
        <w:pStyle w:val="Heading4"/>
      </w:pPr>
      <w:bookmarkStart w:id="76" w:name="_Toc528948858"/>
      <w:r>
        <w:t>6.</w:t>
      </w:r>
      <w:r w:rsidR="00BE77E9">
        <w:t>2</w:t>
      </w:r>
      <w:r w:rsidR="004D3AC6">
        <w:t>.2</w:t>
      </w:r>
      <w:r>
        <w:t>.</w:t>
      </w:r>
      <w:r w:rsidR="00A9033F">
        <w:t>5</w:t>
      </w:r>
      <w:r>
        <w:tab/>
      </w:r>
      <w:r w:rsidR="00031226">
        <w:t xml:space="preserve">Common </w:t>
      </w:r>
      <w:r>
        <w:t>IRI Parameters</w:t>
      </w:r>
      <w:bookmarkEnd w:id="76"/>
    </w:p>
    <w:p w14:paraId="03B3D587" w14:textId="1E7BDCDC" w:rsidR="004B3EA1" w:rsidRDefault="004B3EA1" w:rsidP="004B3EA1">
      <w:r>
        <w:t xml:space="preserve">The detailed list of xIRI parameters are specified in TS 33.128. </w:t>
      </w:r>
      <w:r w:rsidR="00031226">
        <w:t>All</w:t>
      </w:r>
      <w:r>
        <w:t xml:space="preserve"> xIRI shall include the following</w:t>
      </w:r>
      <w:r w:rsidR="00031226">
        <w:t>:</w:t>
      </w:r>
    </w:p>
    <w:p w14:paraId="25135F1B" w14:textId="4CFD3E9F" w:rsidR="004B3EA1" w:rsidRDefault="002265DA" w:rsidP="00CB28A6">
      <w:pPr>
        <w:pStyle w:val="B1"/>
      </w:pPr>
      <w:r>
        <w:t>-</w:t>
      </w:r>
      <w:r>
        <w:tab/>
      </w:r>
      <w:r w:rsidR="004B3EA1">
        <w:t>Target Identity</w:t>
      </w:r>
    </w:p>
    <w:p w14:paraId="73345816" w14:textId="02E82D30" w:rsidR="004B3EA1" w:rsidRDefault="002265DA" w:rsidP="00CB28A6">
      <w:pPr>
        <w:pStyle w:val="B1"/>
      </w:pPr>
      <w:r>
        <w:t>-</w:t>
      </w:r>
      <w:r>
        <w:tab/>
      </w:r>
      <w:r w:rsidR="004B3EA1">
        <w:t>Time-stamp</w:t>
      </w:r>
      <w:r w:rsidR="00F84091">
        <w:t>.</w:t>
      </w:r>
    </w:p>
    <w:p w14:paraId="42014A7C" w14:textId="72A45659" w:rsidR="00491A30" w:rsidRDefault="00491A30" w:rsidP="004D3AC6">
      <w:pPr>
        <w:pStyle w:val="Heading4"/>
      </w:pPr>
      <w:bookmarkStart w:id="77" w:name="_Toc528948859"/>
      <w:r>
        <w:t>6.</w:t>
      </w:r>
      <w:r w:rsidR="00BE77E9">
        <w:t>2</w:t>
      </w:r>
      <w:r w:rsidR="004D3AC6">
        <w:t>.2</w:t>
      </w:r>
      <w:r>
        <w:t>.</w:t>
      </w:r>
      <w:r w:rsidR="00A9033F">
        <w:t>6</w:t>
      </w:r>
      <w:r>
        <w:tab/>
      </w:r>
      <w:r w:rsidR="00031226">
        <w:t xml:space="preserve">Specific IRI </w:t>
      </w:r>
      <w:r>
        <w:t>Parameters</w:t>
      </w:r>
      <w:bookmarkEnd w:id="77"/>
    </w:p>
    <w:p w14:paraId="3347B99E" w14:textId="61F96B1E" w:rsidR="004B3EA1" w:rsidRDefault="004B3EA1" w:rsidP="004B3EA1">
      <w:pPr>
        <w:pStyle w:val="NO"/>
      </w:pPr>
      <w:r>
        <w:t xml:space="preserve">The detailed list of parameters in each xIRI are defined in TS 33.128. </w:t>
      </w:r>
      <w:r w:rsidR="00C06DD1">
        <w:t>The following give a summary.</w:t>
      </w:r>
    </w:p>
    <w:p w14:paraId="61A8AD2D" w14:textId="4AB2061B" w:rsidR="004B3EA1" w:rsidRDefault="004B3EA1" w:rsidP="00C06DD1">
      <w:r>
        <w:lastRenderedPageBreak/>
        <w:t>The Registration xIR</w:t>
      </w:r>
      <w:r w:rsidR="00C06DD1">
        <w:t>I shall include the following:</w:t>
      </w:r>
    </w:p>
    <w:p w14:paraId="1F087BD4" w14:textId="6E7C8C79" w:rsidR="004B3EA1" w:rsidRDefault="000936AE" w:rsidP="00AC1D13">
      <w:pPr>
        <w:pStyle w:val="B1"/>
        <w:numPr>
          <w:ilvl w:val="0"/>
          <w:numId w:val="10"/>
        </w:numPr>
      </w:pPr>
      <w:r>
        <w:t>Registration Type information</w:t>
      </w:r>
    </w:p>
    <w:p w14:paraId="23833DBF" w14:textId="5B383BB1" w:rsidR="004B3EA1" w:rsidRDefault="004B3EA1" w:rsidP="00AC1D13">
      <w:pPr>
        <w:pStyle w:val="B1"/>
        <w:numPr>
          <w:ilvl w:val="0"/>
          <w:numId w:val="10"/>
        </w:numPr>
      </w:pPr>
      <w:r>
        <w:t>Access Type information</w:t>
      </w:r>
    </w:p>
    <w:p w14:paraId="7CE49808" w14:textId="30005BC9" w:rsidR="004B3EA1" w:rsidRDefault="004B3EA1" w:rsidP="00AC1D13">
      <w:pPr>
        <w:pStyle w:val="B1"/>
        <w:numPr>
          <w:ilvl w:val="0"/>
          <w:numId w:val="10"/>
        </w:numPr>
      </w:pPr>
      <w:r>
        <w:t>Requested slice information</w:t>
      </w:r>
      <w:r w:rsidR="00F84091">
        <w:t>.</w:t>
      </w:r>
    </w:p>
    <w:p w14:paraId="68A96E54" w14:textId="73470946" w:rsidR="004B3EA1" w:rsidRDefault="004B3EA1" w:rsidP="00C06DD1">
      <w:r>
        <w:t xml:space="preserve">The Deregistration xIRI shall include </w:t>
      </w:r>
      <w:r w:rsidR="00F4549F">
        <w:t>the following</w:t>
      </w:r>
      <w:r w:rsidR="00A3545B">
        <w:t>:</w:t>
      </w:r>
    </w:p>
    <w:p w14:paraId="46FA7D6F" w14:textId="42845FF9" w:rsidR="004B3EA1" w:rsidRDefault="004B3EA1" w:rsidP="00AC1D13">
      <w:pPr>
        <w:pStyle w:val="B1"/>
        <w:numPr>
          <w:ilvl w:val="0"/>
          <w:numId w:val="10"/>
        </w:numPr>
      </w:pPr>
      <w:r>
        <w:t>UE initiated de-registration</w:t>
      </w:r>
    </w:p>
    <w:p w14:paraId="2F4278C0" w14:textId="55E96851" w:rsidR="00F4549F" w:rsidRDefault="00F4549F" w:rsidP="00AC1D13">
      <w:pPr>
        <w:pStyle w:val="B1"/>
        <w:numPr>
          <w:ilvl w:val="0"/>
          <w:numId w:val="10"/>
        </w:numPr>
      </w:pPr>
      <w:r>
        <w:t>Access Type information</w:t>
      </w:r>
    </w:p>
    <w:p w14:paraId="12AADAE7" w14:textId="424D9CDB" w:rsidR="004B3EA1" w:rsidRDefault="004B3EA1" w:rsidP="00AC1D13">
      <w:pPr>
        <w:pStyle w:val="B1"/>
        <w:numPr>
          <w:ilvl w:val="0"/>
          <w:numId w:val="10"/>
        </w:numPr>
      </w:pPr>
      <w:r>
        <w:t xml:space="preserve">Network initiated de-registration. </w:t>
      </w:r>
    </w:p>
    <w:p w14:paraId="3F9C7FA6" w14:textId="4C7969BB" w:rsidR="004B3EA1" w:rsidRDefault="004B3EA1" w:rsidP="004B3EA1">
      <w:pPr>
        <w:pStyle w:val="NO"/>
      </w:pPr>
      <w:r>
        <w:t>The Location Update</w:t>
      </w:r>
      <w:r w:rsidR="00C0587F">
        <w:t xml:space="preserve"> xIRI</w:t>
      </w:r>
      <w:r w:rsidR="00A3545B">
        <w:t xml:space="preserve"> shall include the following:</w:t>
      </w:r>
    </w:p>
    <w:p w14:paraId="71D9D1D4" w14:textId="0049F110" w:rsidR="004B3EA1" w:rsidRDefault="00B20BED" w:rsidP="00AC1D13">
      <w:pPr>
        <w:pStyle w:val="B1"/>
        <w:numPr>
          <w:ilvl w:val="0"/>
          <w:numId w:val="10"/>
        </w:numPr>
      </w:pPr>
      <w:r>
        <w:t>L</w:t>
      </w:r>
      <w:r w:rsidR="004B3EA1">
        <w:t xml:space="preserve">ocation of the target UE </w:t>
      </w:r>
      <w:r w:rsidR="004B3EA1" w:rsidRPr="00EF6B94">
        <w:t>(se</w:t>
      </w:r>
      <w:r w:rsidR="004B3EA1" w:rsidRPr="00EF6B94">
        <w:rPr>
          <w:rFonts w:eastAsia="Segoe UI Emoji"/>
        </w:rPr>
        <w:t>e clause 7.3)</w:t>
      </w:r>
      <w:r w:rsidR="000936AE">
        <w:t>.</w:t>
      </w:r>
    </w:p>
    <w:p w14:paraId="4C5399A4" w14:textId="7ACC27D5" w:rsidR="004B3EA1" w:rsidRDefault="004B3EA1" w:rsidP="004B3EA1">
      <w:pPr>
        <w:pStyle w:val="NO"/>
      </w:pPr>
      <w:r>
        <w:t xml:space="preserve">The Start of Interception with Already Registered UE </w:t>
      </w:r>
      <w:r w:rsidR="00C0587F">
        <w:t xml:space="preserve">xIRI </w:t>
      </w:r>
      <w:r w:rsidR="000936AE">
        <w:t>shall include the following:</w:t>
      </w:r>
    </w:p>
    <w:p w14:paraId="53B20693" w14:textId="26473552" w:rsidR="004B3EA1" w:rsidRDefault="004B3EA1" w:rsidP="00AC1D13">
      <w:pPr>
        <w:pStyle w:val="B1"/>
        <w:numPr>
          <w:ilvl w:val="0"/>
          <w:numId w:val="10"/>
        </w:numPr>
      </w:pPr>
      <w:r>
        <w:t>Access Type information</w:t>
      </w:r>
    </w:p>
    <w:p w14:paraId="6FB31E13" w14:textId="134956D6" w:rsidR="004B3EA1" w:rsidRDefault="004B3EA1" w:rsidP="00AC1D13">
      <w:pPr>
        <w:pStyle w:val="B1"/>
        <w:numPr>
          <w:ilvl w:val="0"/>
          <w:numId w:val="10"/>
        </w:numPr>
      </w:pPr>
      <w:r>
        <w:t>Requested slice information.</w:t>
      </w:r>
    </w:p>
    <w:p w14:paraId="23D7C853" w14:textId="049241A3" w:rsidR="00C0587F" w:rsidRDefault="00C0587F" w:rsidP="00C0587F">
      <w:pPr>
        <w:pStyle w:val="NO"/>
      </w:pPr>
      <w:r>
        <w:t>The Unsuccessful Communication Attempt xIRI</w:t>
      </w:r>
      <w:r w:rsidR="000936AE">
        <w:t xml:space="preserve"> shall include the following:</w:t>
      </w:r>
    </w:p>
    <w:p w14:paraId="282CDA04" w14:textId="57B8AF11" w:rsidR="00C0587F" w:rsidRDefault="00C0587F" w:rsidP="00AC1D13">
      <w:pPr>
        <w:pStyle w:val="B1"/>
        <w:numPr>
          <w:ilvl w:val="0"/>
          <w:numId w:val="10"/>
        </w:numPr>
      </w:pPr>
      <w:r>
        <w:t>Rejected type of communication attempt</w:t>
      </w:r>
    </w:p>
    <w:p w14:paraId="11D3BC9E" w14:textId="67FCBE32" w:rsidR="00F4549F" w:rsidRDefault="00F4549F" w:rsidP="00AC1D13">
      <w:pPr>
        <w:pStyle w:val="B1"/>
        <w:numPr>
          <w:ilvl w:val="0"/>
          <w:numId w:val="10"/>
        </w:numPr>
      </w:pPr>
      <w:r>
        <w:t>Access Type information</w:t>
      </w:r>
    </w:p>
    <w:p w14:paraId="5BB49854" w14:textId="7D0F08ED" w:rsidR="00C0587F" w:rsidRDefault="00C06DD1" w:rsidP="00AC1D13">
      <w:pPr>
        <w:pStyle w:val="B1"/>
        <w:numPr>
          <w:ilvl w:val="0"/>
          <w:numId w:val="10"/>
        </w:numPr>
      </w:pPr>
      <w:r>
        <w:t>Failure Reason.</w:t>
      </w:r>
    </w:p>
    <w:p w14:paraId="21E4E80E" w14:textId="215123DD" w:rsidR="00491A30" w:rsidRDefault="00491A30" w:rsidP="00182F94">
      <w:pPr>
        <w:pStyle w:val="Heading4"/>
      </w:pPr>
      <w:bookmarkStart w:id="78" w:name="_Toc528948860"/>
      <w:r>
        <w:t>6.</w:t>
      </w:r>
      <w:r w:rsidR="00BE77E9">
        <w:t>2</w:t>
      </w:r>
      <w:r w:rsidR="004D3AC6">
        <w:t>.2</w:t>
      </w:r>
      <w:r>
        <w:t>.</w:t>
      </w:r>
      <w:r w:rsidR="00A9033F">
        <w:t>7</w:t>
      </w:r>
      <w:r>
        <w:tab/>
        <w:t>Network Topologies</w:t>
      </w:r>
      <w:bookmarkEnd w:id="78"/>
      <w:r>
        <w:tab/>
      </w:r>
    </w:p>
    <w:p w14:paraId="65A7232C" w14:textId="1804DE0B" w:rsidR="00491A30" w:rsidRDefault="00491A30" w:rsidP="00491A30">
      <w:r>
        <w:t xml:space="preserve">The AMF shall provide the </w:t>
      </w:r>
      <w:r w:rsidR="00C625A5">
        <w:t xml:space="preserve">IRI-POI </w:t>
      </w:r>
      <w:r>
        <w:t>functions in the fo</w:t>
      </w:r>
      <w:r w:rsidR="000936AE">
        <w:t>llowing network topology cases:</w:t>
      </w:r>
    </w:p>
    <w:p w14:paraId="57FD30C4" w14:textId="2A59E923" w:rsidR="00491A30" w:rsidRDefault="00491A30" w:rsidP="00AC1D13">
      <w:pPr>
        <w:pStyle w:val="B1"/>
        <w:numPr>
          <w:ilvl w:val="0"/>
          <w:numId w:val="10"/>
        </w:numPr>
      </w:pPr>
      <w:r>
        <w:t>Non-roaming case</w:t>
      </w:r>
    </w:p>
    <w:p w14:paraId="2744AA9E" w14:textId="3DCD40F2" w:rsidR="00BD7BE1" w:rsidRDefault="00BD7BE1" w:rsidP="00AC1D13">
      <w:pPr>
        <w:pStyle w:val="B1"/>
        <w:numPr>
          <w:ilvl w:val="0"/>
          <w:numId w:val="10"/>
        </w:numPr>
      </w:pPr>
      <w:r>
        <w:t>Roaming case, in VPLMN</w:t>
      </w:r>
    </w:p>
    <w:p w14:paraId="4FF5A719" w14:textId="7E527882" w:rsidR="00C625A5" w:rsidRDefault="00C625A5" w:rsidP="00AC1D13">
      <w:pPr>
        <w:pStyle w:val="B1"/>
        <w:numPr>
          <w:ilvl w:val="0"/>
          <w:numId w:val="10"/>
        </w:numPr>
      </w:pPr>
      <w:r>
        <w:t>Roaming case, in HPLMN for non-3GPP access.</w:t>
      </w:r>
    </w:p>
    <w:p w14:paraId="5D73D07A" w14:textId="5F912D68" w:rsidR="004B3EA1" w:rsidRDefault="004B3EA1" w:rsidP="00CC3428">
      <w:r>
        <w:t>In a roaming case, it is possible that the target UE may use non-3GPP access with th</w:t>
      </w:r>
      <w:r w:rsidR="000936AE">
        <w:t>e N3IWF present in the HPLMN.</w:t>
      </w:r>
    </w:p>
    <w:p w14:paraId="3D861537" w14:textId="751B9E3E" w:rsidR="005C04BA" w:rsidRDefault="005C04BA" w:rsidP="00182F94">
      <w:pPr>
        <w:pStyle w:val="Heading3"/>
      </w:pPr>
      <w:bookmarkStart w:id="79" w:name="_Toc528948861"/>
      <w:r w:rsidRPr="00E7444D">
        <w:t>6.</w:t>
      </w:r>
      <w:r w:rsidR="00BE77E9">
        <w:t>2</w:t>
      </w:r>
      <w:r w:rsidRPr="00E7444D">
        <w:t>.3</w:t>
      </w:r>
      <w:r w:rsidRPr="00E7444D">
        <w:tab/>
        <w:t>LI for SMF/UPF</w:t>
      </w:r>
      <w:bookmarkEnd w:id="79"/>
    </w:p>
    <w:p w14:paraId="5BE8B512" w14:textId="5D1107B7" w:rsidR="005C04BA" w:rsidRDefault="005C04BA" w:rsidP="00182F94">
      <w:pPr>
        <w:pStyle w:val="Heading4"/>
      </w:pPr>
      <w:bookmarkStart w:id="80" w:name="_Toc528948862"/>
      <w:r>
        <w:t>6.</w:t>
      </w:r>
      <w:r w:rsidR="00BE77E9">
        <w:t>2</w:t>
      </w:r>
      <w:r>
        <w:t>.3.1</w:t>
      </w:r>
      <w:r>
        <w:tab/>
        <w:t>Architecture</w:t>
      </w:r>
      <w:bookmarkEnd w:id="80"/>
    </w:p>
    <w:p w14:paraId="0977686E" w14:textId="549C73F3" w:rsidR="005C04BA" w:rsidRDefault="005C04BA" w:rsidP="005C04BA">
      <w:pPr>
        <w:rPr>
          <w:szCs w:val="22"/>
        </w:rPr>
      </w:pPr>
      <w:r>
        <w:rPr>
          <w:szCs w:val="22"/>
        </w:rPr>
        <w:t xml:space="preserve">In </w:t>
      </w:r>
      <w:r w:rsidR="00A74CB0">
        <w:rPr>
          <w:szCs w:val="22"/>
        </w:rPr>
        <w:t xml:space="preserve">the </w:t>
      </w:r>
      <w:r w:rsidR="0080066F">
        <w:rPr>
          <w:szCs w:val="22"/>
        </w:rPr>
        <w:t>5GC</w:t>
      </w:r>
      <w:r>
        <w:rPr>
          <w:szCs w:val="22"/>
        </w:rPr>
        <w:t xml:space="preserve"> network, user plane functions are separated from the control plane functions. The SMF that handles control plane </w:t>
      </w:r>
      <w:r w:rsidR="00323431">
        <w:rPr>
          <w:szCs w:val="22"/>
        </w:rPr>
        <w:t xml:space="preserve">actions </w:t>
      </w:r>
      <w:r>
        <w:rPr>
          <w:szCs w:val="22"/>
        </w:rPr>
        <w:t>(e.g. establishing, modifying, deleting) for the PDU sessions shall</w:t>
      </w:r>
      <w:r w:rsidR="0020192A">
        <w:rPr>
          <w:szCs w:val="22"/>
        </w:rPr>
        <w:t xml:space="preserve"> include a</w:t>
      </w:r>
      <w:r w:rsidR="0075157F">
        <w:rPr>
          <w:szCs w:val="22"/>
        </w:rPr>
        <w:t>n</w:t>
      </w:r>
      <w:r w:rsidR="0020192A">
        <w:rPr>
          <w:szCs w:val="22"/>
        </w:rPr>
        <w:t xml:space="preserve"> IRI-POI that</w:t>
      </w:r>
      <w:r>
        <w:rPr>
          <w:szCs w:val="22"/>
        </w:rPr>
        <w:t xml:space="preserve"> ha</w:t>
      </w:r>
      <w:r w:rsidR="0075157F">
        <w:rPr>
          <w:szCs w:val="22"/>
        </w:rPr>
        <w:t>s</w:t>
      </w:r>
      <w:r>
        <w:rPr>
          <w:szCs w:val="22"/>
        </w:rPr>
        <w:t xml:space="preserve"> the LI capabilit</w:t>
      </w:r>
      <w:r w:rsidR="0075157F">
        <w:rPr>
          <w:szCs w:val="22"/>
        </w:rPr>
        <w:t>y</w:t>
      </w:r>
      <w:r>
        <w:rPr>
          <w:szCs w:val="22"/>
        </w:rPr>
        <w:t xml:space="preserve"> to generate the related </w:t>
      </w:r>
      <w:r w:rsidR="003B5D03">
        <w:rPr>
          <w:szCs w:val="22"/>
        </w:rPr>
        <w:t>xIRI</w:t>
      </w:r>
      <w:r>
        <w:rPr>
          <w:szCs w:val="22"/>
        </w:rPr>
        <w:t>. The UPF that handles the user plane data shall</w:t>
      </w:r>
      <w:r w:rsidR="0075157F">
        <w:rPr>
          <w:szCs w:val="22"/>
        </w:rPr>
        <w:t xml:space="preserve"> include an CC-POI that has</w:t>
      </w:r>
      <w:r>
        <w:rPr>
          <w:szCs w:val="22"/>
        </w:rPr>
        <w:t xml:space="preserve"> have the capabilit</w:t>
      </w:r>
      <w:r w:rsidR="0075157F">
        <w:rPr>
          <w:szCs w:val="22"/>
        </w:rPr>
        <w:t>y</w:t>
      </w:r>
      <w:r>
        <w:rPr>
          <w:szCs w:val="22"/>
        </w:rPr>
        <w:t xml:space="preserve"> to duplicate the user</w:t>
      </w:r>
      <w:r w:rsidR="00031226">
        <w:rPr>
          <w:szCs w:val="22"/>
        </w:rPr>
        <w:t xml:space="preserve"> </w:t>
      </w:r>
      <w:r>
        <w:rPr>
          <w:szCs w:val="22"/>
        </w:rPr>
        <w:t>plane packets from the PDU sessions based on the interceptio</w:t>
      </w:r>
      <w:r w:rsidR="00E44D7C">
        <w:rPr>
          <w:szCs w:val="22"/>
        </w:rPr>
        <w:t xml:space="preserve">n rules received from the SMF. </w:t>
      </w:r>
      <w:r>
        <w:rPr>
          <w:szCs w:val="22"/>
        </w:rPr>
        <w:t xml:space="preserve">The figure </w:t>
      </w:r>
      <w:r w:rsidR="00C64406">
        <w:rPr>
          <w:szCs w:val="22"/>
        </w:rPr>
        <w:t>6.</w:t>
      </w:r>
      <w:r w:rsidR="00BE77E9">
        <w:rPr>
          <w:szCs w:val="22"/>
        </w:rPr>
        <w:t>2</w:t>
      </w:r>
      <w:r w:rsidR="00C64406">
        <w:rPr>
          <w:szCs w:val="22"/>
        </w:rPr>
        <w:t xml:space="preserve">-4 </w:t>
      </w:r>
      <w:r>
        <w:rPr>
          <w:szCs w:val="22"/>
        </w:rPr>
        <w:t xml:space="preserve">shows the LI architecture </w:t>
      </w:r>
      <w:r w:rsidR="00A74CB0">
        <w:rPr>
          <w:szCs w:val="22"/>
        </w:rPr>
        <w:t>for SMF/UPF based interception.</w:t>
      </w:r>
    </w:p>
    <w:p w14:paraId="2797B0E7" w14:textId="3E535412" w:rsidR="003736D5" w:rsidRDefault="000936AE" w:rsidP="00060C6D">
      <w:pPr>
        <w:pStyle w:val="TH"/>
        <w:rPr>
          <w:bCs/>
        </w:rPr>
      </w:pPr>
      <w:r>
        <w:object w:dxaOrig="14810" w:dyaOrig="14741" w14:anchorId="3DFA170E">
          <v:shape id="_x0000_i1030" type="#_x0000_t75" style="width:481.55pt;height:479.05pt" o:ole="">
            <v:imagedata r:id="rId29" o:title=""/>
          </v:shape>
          <o:OLEObject Type="Embed" ProgID="Visio.Drawing.15" ShapeID="_x0000_i1030" DrawAspect="Content" ObjectID="_1602692328" r:id="rId30"/>
        </w:object>
      </w:r>
    </w:p>
    <w:p w14:paraId="44EE0539" w14:textId="5B9BD932" w:rsidR="005C04BA" w:rsidRDefault="005C04BA" w:rsidP="00CB28A6">
      <w:pPr>
        <w:pStyle w:val="TF"/>
        <w:rPr>
          <w:szCs w:val="22"/>
        </w:rPr>
      </w:pPr>
      <w:r>
        <w:t>Figure</w:t>
      </w:r>
      <w:r w:rsidR="00C64406">
        <w:t xml:space="preserve"> </w:t>
      </w:r>
      <w:r w:rsidR="00C64406">
        <w:rPr>
          <w:szCs w:val="22"/>
        </w:rPr>
        <w:t>6.</w:t>
      </w:r>
      <w:r w:rsidR="00BE77E9">
        <w:rPr>
          <w:szCs w:val="22"/>
        </w:rPr>
        <w:t>2</w:t>
      </w:r>
      <w:r w:rsidR="00C64406">
        <w:rPr>
          <w:szCs w:val="22"/>
        </w:rPr>
        <w:t>-4</w:t>
      </w:r>
      <w:r>
        <w:t>: LI Architecture showing LI at SMF/UPF</w:t>
      </w:r>
    </w:p>
    <w:p w14:paraId="2EE456BE" w14:textId="47E6F905" w:rsidR="00A74CB0" w:rsidRDefault="00A74CB0" w:rsidP="00A74CB0">
      <w:r>
        <w:t xml:space="preserve">The LICF present in the ADMF receives the warrant from an LEA, derives the intercept information from the warrant and provides </w:t>
      </w:r>
      <w:r w:rsidR="00031226">
        <w:t>it</w:t>
      </w:r>
      <w:r w:rsidR="00E44D7C">
        <w:t xml:space="preserve"> to the LIPF.</w:t>
      </w:r>
    </w:p>
    <w:p w14:paraId="08E0864D" w14:textId="0D7FBA57" w:rsidR="00A74CB0" w:rsidRDefault="00A74CB0" w:rsidP="00A74CB0">
      <w:r>
        <w:t xml:space="preserve">The LIPF present in the ADMF provisions IRI-POI (present in the SMF), MDF2 and MDF3 over the LI_X1 interfaces. To enable the interception of the target’s user plane packets (e.g. when the warrant requires the interception of communication contents), the CC-TF present in the SMF is also </w:t>
      </w:r>
      <w:r w:rsidRPr="00D075C4">
        <w:t>considered to be</w:t>
      </w:r>
      <w:r>
        <w:t xml:space="preserve"> provisioned with the intercept data. </w:t>
      </w:r>
    </w:p>
    <w:p w14:paraId="288CF232" w14:textId="1CACD072" w:rsidR="00A74CB0" w:rsidRDefault="00A74CB0" w:rsidP="00A74CB0">
      <w:pPr>
        <w:pStyle w:val="NO"/>
      </w:pPr>
      <w:r>
        <w:t>NOTE 1:</w:t>
      </w:r>
      <w:r>
        <w:tab/>
        <w:t>The IRI-POI and CC-TF represented in the figure 6.</w:t>
      </w:r>
      <w:r w:rsidR="00BE77E9">
        <w:t>2</w:t>
      </w:r>
      <w:r>
        <w:t>-4 are logical functions, require a close coupling between the two and as such may be handled by the s</w:t>
      </w:r>
      <w:r w:rsidR="000936AE">
        <w:t>ame process within the SMF.</w:t>
      </w:r>
    </w:p>
    <w:p w14:paraId="64DB8B53" w14:textId="64F1D073" w:rsidR="00A74CB0" w:rsidRDefault="00A74CB0" w:rsidP="00A74CB0">
      <w:r>
        <w:t xml:space="preserve">The LIPF may interact with the SIRF (over LI_SI) present in the NRF to discover the SMFs and </w:t>
      </w:r>
      <w:r w:rsidR="00DD3296">
        <w:t>UP</w:t>
      </w:r>
      <w:r>
        <w:t>Fs in the network. The IRI-POI present in the SMF detects the PDU session establishment, modification, and deletion related events, generates and delivers the related xIRI to the MDF2 over LI_X2.  The MDF2 delivers the IRI messages to the LEMF over LI_H</w:t>
      </w:r>
      <w:r w:rsidR="00031226">
        <w:t>I</w:t>
      </w:r>
      <w:r w:rsidR="00E44D7C">
        <w:t>2.</w:t>
      </w:r>
    </w:p>
    <w:p w14:paraId="557CDF18" w14:textId="056165EC" w:rsidR="00A74CB0" w:rsidRDefault="00A74CB0" w:rsidP="00A74CB0">
      <w:r>
        <w:t xml:space="preserve">When interception of communication contents is required, the CC-TF present in the SMF sends a trigger to the CC-POI  present in the UPF over the LI_T3 interface which can be </w:t>
      </w:r>
      <w:r w:rsidR="001C4D0D">
        <w:t>based on</w:t>
      </w:r>
      <w:r>
        <w:t xml:space="preserve"> N4 </w:t>
      </w:r>
      <w:r w:rsidR="001C4D0D">
        <w:t xml:space="preserve">functionalities </w:t>
      </w:r>
      <w:r>
        <w:t>(between SMF and UPF) with LI specific securit</w:t>
      </w:r>
      <w:r w:rsidR="00E44D7C">
        <w:t>y measures applied.</w:t>
      </w:r>
    </w:p>
    <w:p w14:paraId="328783CC" w14:textId="6173AD65" w:rsidR="00A74CB0" w:rsidRDefault="00A74CB0" w:rsidP="00A74CB0">
      <w:r>
        <w:lastRenderedPageBreak/>
        <w:t xml:space="preserve">The trigger sent from the CC-TF to CC-POI includes the </w:t>
      </w:r>
      <w:r w:rsidR="000936AE">
        <w:t>following information:</w:t>
      </w:r>
    </w:p>
    <w:p w14:paraId="13D7E80D" w14:textId="2B3EF5CC" w:rsidR="00A74CB0" w:rsidRDefault="00A74CB0" w:rsidP="00AC1D13">
      <w:pPr>
        <w:pStyle w:val="B1"/>
        <w:numPr>
          <w:ilvl w:val="0"/>
          <w:numId w:val="10"/>
        </w:numPr>
      </w:pPr>
      <w:r>
        <w:t>User plane packet detection rules</w:t>
      </w:r>
    </w:p>
    <w:p w14:paraId="5CEE0460" w14:textId="3EE0A51B" w:rsidR="00A74CB0" w:rsidRDefault="00A74CB0" w:rsidP="00AC1D13">
      <w:pPr>
        <w:pStyle w:val="B1"/>
        <w:numPr>
          <w:ilvl w:val="0"/>
          <w:numId w:val="10"/>
        </w:numPr>
      </w:pPr>
      <w:r>
        <w:t>Target identity</w:t>
      </w:r>
    </w:p>
    <w:p w14:paraId="322AC5EB" w14:textId="29937FE5" w:rsidR="00A74CB0" w:rsidRDefault="00A74CB0" w:rsidP="00AC1D13">
      <w:pPr>
        <w:pStyle w:val="B1"/>
        <w:numPr>
          <w:ilvl w:val="0"/>
          <w:numId w:val="10"/>
        </w:numPr>
      </w:pPr>
      <w:r>
        <w:t>Correlation Number</w:t>
      </w:r>
    </w:p>
    <w:p w14:paraId="2DF7A98E" w14:textId="59D5EB84" w:rsidR="00A74CB0" w:rsidRDefault="000936AE" w:rsidP="00AC1D13">
      <w:pPr>
        <w:pStyle w:val="B1"/>
        <w:numPr>
          <w:ilvl w:val="0"/>
          <w:numId w:val="10"/>
        </w:numPr>
      </w:pPr>
      <w:r>
        <w:t>MDF3 address.</w:t>
      </w:r>
    </w:p>
    <w:p w14:paraId="0B435090" w14:textId="355EE264" w:rsidR="00A74CB0" w:rsidRDefault="00A74CB0" w:rsidP="00A74CB0">
      <w:pPr>
        <w:pStyle w:val="NO"/>
      </w:pPr>
      <w:r>
        <w:t>NOTE 2:</w:t>
      </w:r>
      <w:r>
        <w:tab/>
        <w:t>When LI_T3 is used, the LI</w:t>
      </w:r>
      <w:r w:rsidR="00031226">
        <w:t>_</w:t>
      </w:r>
      <w:r>
        <w:t xml:space="preserve">X1 between LIPF and CC-POI present in the UPF is used </w:t>
      </w:r>
      <w:r w:rsidR="000936AE">
        <w:t>to monitor the user plane data.</w:t>
      </w:r>
    </w:p>
    <w:p w14:paraId="30764A87" w14:textId="3A7B8017" w:rsidR="00A74CB0" w:rsidRDefault="00A74CB0" w:rsidP="00A74CB0">
      <w:r>
        <w:t xml:space="preserve">The CC-POI present in the UPF generates the xCC from the user plane packets, and delivers the xCC (that includes the correlation number and the target identity) to the MDF3. The MDF3 delivers the CC to the LEMF over LI_HI3.   </w:t>
      </w:r>
    </w:p>
    <w:p w14:paraId="4515E8F2" w14:textId="77777777" w:rsidR="00A74CB0" w:rsidRDefault="00A74CB0" w:rsidP="00A74CB0">
      <w:r>
        <w:t xml:space="preserve">A warrant that does not require the interception of communication contents, may require IRI messages that have to be derived from the user plane packets. To support the generation of related xIRI (i.e. that requires access to the user plane packets), the present document supports two implementation approaches: </w:t>
      </w:r>
    </w:p>
    <w:p w14:paraId="749665D3" w14:textId="77777777" w:rsidR="00A74CB0" w:rsidRDefault="00A74CB0" w:rsidP="00C06DD1">
      <w:r>
        <w:t xml:space="preserve">In approach 1, the IRI-POI responsible for the generation of such xIRI resides in the UPF. Such an IRI-POI requires a trigger to enable it to detect the user plane packets. The corresponding Triggering Function (IRI-TF) resides in the same SMF that has the IRI-POI for the other xIRI. </w:t>
      </w:r>
    </w:p>
    <w:p w14:paraId="074F5861" w14:textId="2C459713" w:rsidR="00A74CB0" w:rsidRDefault="00A74CB0" w:rsidP="00C06DD1">
      <w:r>
        <w:t>The trigger sent by the IRI-TF (present in the SMF) to the IRI-POI (present in the</w:t>
      </w:r>
      <w:r w:rsidR="00C06DD1">
        <w:t xml:space="preserve"> UPF) includes the following:</w:t>
      </w:r>
    </w:p>
    <w:p w14:paraId="09FE3072" w14:textId="617DC899" w:rsidR="00A74CB0" w:rsidRDefault="00A74CB0" w:rsidP="00AC1D13">
      <w:pPr>
        <w:pStyle w:val="B1"/>
        <w:numPr>
          <w:ilvl w:val="0"/>
          <w:numId w:val="10"/>
        </w:numPr>
      </w:pPr>
      <w:r>
        <w:t>User plane packet detection rules</w:t>
      </w:r>
    </w:p>
    <w:p w14:paraId="77954985" w14:textId="475B99C7" w:rsidR="00A74CB0" w:rsidRDefault="00A74CB0" w:rsidP="00AC1D13">
      <w:pPr>
        <w:pStyle w:val="B1"/>
        <w:numPr>
          <w:ilvl w:val="0"/>
          <w:numId w:val="10"/>
        </w:numPr>
      </w:pPr>
      <w:r>
        <w:t>Target identity</w:t>
      </w:r>
    </w:p>
    <w:p w14:paraId="353277CA" w14:textId="0D75DFEA" w:rsidR="00A74CB0" w:rsidRDefault="00A74CB0" w:rsidP="00AC1D13">
      <w:pPr>
        <w:pStyle w:val="B1"/>
        <w:numPr>
          <w:ilvl w:val="0"/>
          <w:numId w:val="10"/>
        </w:numPr>
      </w:pPr>
      <w:r>
        <w:t>Correlation Number</w:t>
      </w:r>
    </w:p>
    <w:p w14:paraId="6C2A5F9D" w14:textId="35419852" w:rsidR="00A74CB0" w:rsidRDefault="00C06DD1" w:rsidP="00AC1D13">
      <w:pPr>
        <w:pStyle w:val="B1"/>
        <w:numPr>
          <w:ilvl w:val="0"/>
          <w:numId w:val="10"/>
        </w:numPr>
      </w:pPr>
      <w:r>
        <w:t>MDF2 address.</w:t>
      </w:r>
    </w:p>
    <w:p w14:paraId="30A30512" w14:textId="73B8506D" w:rsidR="00A74CB0" w:rsidRDefault="00A74CB0" w:rsidP="00C06DD1">
      <w:r>
        <w:t>The IRI-POI present in the UPF generates the xIRI (that includes the correlation number and the target identity) from the user plane packets and send</w:t>
      </w:r>
      <w:r w:rsidR="00031226">
        <w:t>s it</w:t>
      </w:r>
      <w:r>
        <w:t xml:space="preserve"> to the MDF2. The MDF2 generates the IRI messages and send the</w:t>
      </w:r>
      <w:r w:rsidR="00031226">
        <w:t>m</w:t>
      </w:r>
      <w:r w:rsidR="00122E8D">
        <w:t xml:space="preserve"> to the LEMF.</w:t>
      </w:r>
    </w:p>
    <w:p w14:paraId="790640E7" w14:textId="2935A043" w:rsidR="00A74CB0" w:rsidRDefault="00A74CB0" w:rsidP="00C06DD1">
      <w:r>
        <w:t>In approach 2, xCC is generated by the CC-POI present in the UPF as if the warrant involves the interception of communication contents. To enable this, the CC-TF presumed to be present in the SMF even when the warrant does not require the interception of communication contents. As explained before, the CC-POI generates the xCC and send</w:t>
      </w:r>
      <w:r w:rsidR="00031226">
        <w:t>s it</w:t>
      </w:r>
      <w:r>
        <w:t xml:space="preserve"> to the MDF3. The MDF3 (based on the provisioned intercept information) does not generate and deliver the CC to the LEMF. Instead, the MDF3 forwards the xCC to the MDF2 over LI_MDF interface. The MDF2 then generates the IRI messages from xCC and delivers those IRI messages to the LEM</w:t>
      </w:r>
      <w:r w:rsidR="00060C6D">
        <w:t>F.</w:t>
      </w:r>
    </w:p>
    <w:p w14:paraId="447B4241" w14:textId="33620657" w:rsidR="00461301" w:rsidRDefault="00461301" w:rsidP="00461301">
      <w:pPr>
        <w:pStyle w:val="NO"/>
      </w:pPr>
      <w:r>
        <w:t>NOTE 3:</w:t>
      </w:r>
      <w:r>
        <w:tab/>
        <w:t xml:space="preserve">The IRI-POI and IRI-TF present in the SMF may be handled </w:t>
      </w:r>
      <w:r w:rsidR="00122E8D">
        <w:t>by the same process in the SMF.</w:t>
      </w:r>
    </w:p>
    <w:p w14:paraId="7FF4D50D" w14:textId="2CE6027D" w:rsidR="00A74CB0" w:rsidRDefault="00A74CB0" w:rsidP="00A74CB0">
      <w:pPr>
        <w:pStyle w:val="NO"/>
      </w:pPr>
      <w:r>
        <w:t xml:space="preserve">NOTE 4: </w:t>
      </w:r>
      <w:r>
        <w:tab/>
        <w:t xml:space="preserve">When multiple warrants are active on a target with one requiring the interception of communication contents and the other not (in other words, this other one requiring xIRI from user plane packets), the first approach requires the UPF to have both CC-POI and IRI-POI and the SMF to have IRI-POI, IRI-TF and CC-TF.  Alternatively, the interception of communication contents is required anyway for one warrant, and hence, the second approach will become simpler and </w:t>
      </w:r>
      <w:r w:rsidR="00060C6D">
        <w:t>therefore, may be preferable.</w:t>
      </w:r>
    </w:p>
    <w:p w14:paraId="086C30C7" w14:textId="74B83834" w:rsidR="00E7444D" w:rsidRDefault="00A74CB0" w:rsidP="00B9438E">
      <w:pPr>
        <w:pStyle w:val="NO"/>
      </w:pPr>
      <w:r>
        <w:t>NOTE 5:</w:t>
      </w:r>
      <w:r w:rsidR="00DF5FAB">
        <w:tab/>
      </w:r>
      <w:r>
        <w:t>Directly provisioned CC-POI is not cons</w:t>
      </w:r>
      <w:r w:rsidR="00060C6D">
        <w:t>idered in the present document.</w:t>
      </w:r>
    </w:p>
    <w:p w14:paraId="71954F91" w14:textId="5EEA394B" w:rsidR="005C04BA" w:rsidRDefault="005C04BA" w:rsidP="00182F94">
      <w:pPr>
        <w:pStyle w:val="Heading4"/>
      </w:pPr>
      <w:bookmarkStart w:id="81" w:name="_Toc528948863"/>
      <w:r>
        <w:t>6.</w:t>
      </w:r>
      <w:r w:rsidR="00BE77E9">
        <w:t>2</w:t>
      </w:r>
      <w:r>
        <w:t>.3.2</w:t>
      </w:r>
      <w:r>
        <w:tab/>
        <w:t>Target Identities</w:t>
      </w:r>
      <w:bookmarkEnd w:id="81"/>
    </w:p>
    <w:p w14:paraId="081A5DFF" w14:textId="5D24067C" w:rsidR="005C04BA" w:rsidRDefault="005C04BA" w:rsidP="005C04BA">
      <w:r>
        <w:t xml:space="preserve">The </w:t>
      </w:r>
      <w:r w:rsidR="00B135E7">
        <w:t>LIPF</w:t>
      </w:r>
      <w:r>
        <w:t xml:space="preserve"> provisions the intercept related information associated with the following target identities to </w:t>
      </w:r>
      <w:r w:rsidR="00060C6D">
        <w:t>the IRI-POI present in the SMF:</w:t>
      </w:r>
    </w:p>
    <w:p w14:paraId="7694BDE6" w14:textId="7122C83A" w:rsidR="005C04BA" w:rsidRDefault="005C04BA" w:rsidP="00AC1D13">
      <w:pPr>
        <w:pStyle w:val="B1"/>
        <w:numPr>
          <w:ilvl w:val="0"/>
          <w:numId w:val="10"/>
        </w:numPr>
      </w:pPr>
      <w:r>
        <w:t>SUPI</w:t>
      </w:r>
    </w:p>
    <w:p w14:paraId="43461E96" w14:textId="7A20A0CE" w:rsidR="005C04BA" w:rsidRDefault="005C04BA" w:rsidP="00AC1D13">
      <w:pPr>
        <w:pStyle w:val="B1"/>
        <w:numPr>
          <w:ilvl w:val="0"/>
          <w:numId w:val="10"/>
        </w:numPr>
      </w:pPr>
      <w:r>
        <w:t>PEI</w:t>
      </w:r>
    </w:p>
    <w:p w14:paraId="7410280C" w14:textId="7556BA0F" w:rsidR="005C04BA" w:rsidRDefault="00BE77E9" w:rsidP="00AC1D13">
      <w:pPr>
        <w:pStyle w:val="B1"/>
        <w:numPr>
          <w:ilvl w:val="0"/>
          <w:numId w:val="10"/>
        </w:numPr>
      </w:pPr>
      <w:r>
        <w:t>GPSI</w:t>
      </w:r>
      <w:r w:rsidR="005C04BA">
        <w:t xml:space="preserve">. </w:t>
      </w:r>
    </w:p>
    <w:p w14:paraId="2ADD401C" w14:textId="4B3336BF" w:rsidR="005C04BA" w:rsidRDefault="005C04BA" w:rsidP="005C04BA">
      <w:r>
        <w:t xml:space="preserve">The interception performed on the above three identities are mutually independent, even though, an </w:t>
      </w:r>
      <w:r w:rsidR="003B5D03">
        <w:t>xIRI</w:t>
      </w:r>
      <w:r>
        <w:t xml:space="preserve"> may contain the information about the other identities when available. </w:t>
      </w:r>
    </w:p>
    <w:p w14:paraId="04F12D72" w14:textId="7138C959" w:rsidR="005C04BA" w:rsidRDefault="005C04BA" w:rsidP="00182F94">
      <w:pPr>
        <w:pStyle w:val="Heading4"/>
      </w:pPr>
      <w:bookmarkStart w:id="82" w:name="_Toc528948864"/>
      <w:r>
        <w:lastRenderedPageBreak/>
        <w:t>6.</w:t>
      </w:r>
      <w:r w:rsidR="00BE77E9">
        <w:t>2</w:t>
      </w:r>
      <w:r>
        <w:t>.3.3</w:t>
      </w:r>
      <w:r>
        <w:tab/>
        <w:t>IRI Events</w:t>
      </w:r>
      <w:bookmarkEnd w:id="82"/>
    </w:p>
    <w:p w14:paraId="677BE015" w14:textId="243AFD07" w:rsidR="003B5D03" w:rsidRDefault="005C04BA" w:rsidP="003B5D03">
      <w:r>
        <w:t xml:space="preserve">The </w:t>
      </w:r>
      <w:r w:rsidR="00A74CB0">
        <w:t xml:space="preserve">IRI-POI </w:t>
      </w:r>
      <w:r>
        <w:t xml:space="preserve">present in the SMF shall generate </w:t>
      </w:r>
      <w:r w:rsidR="003B5D03">
        <w:t xml:space="preserve">xIRI, when  </w:t>
      </w:r>
      <w:r w:rsidR="00AE0C14">
        <w:t xml:space="preserve">it </w:t>
      </w:r>
      <w:r w:rsidR="003B5D03">
        <w:t xml:space="preserve">detects the following </w:t>
      </w:r>
      <w:r w:rsidR="00060C6D">
        <w:t>specific events or information:</w:t>
      </w:r>
    </w:p>
    <w:p w14:paraId="18779517" w14:textId="78798DAD" w:rsidR="00AE0C14" w:rsidRDefault="00AE0C14" w:rsidP="00AC1D13">
      <w:pPr>
        <w:pStyle w:val="B1"/>
        <w:numPr>
          <w:ilvl w:val="0"/>
          <w:numId w:val="10"/>
        </w:numPr>
      </w:pPr>
      <w:r>
        <w:t>PDU Session Establishment</w:t>
      </w:r>
    </w:p>
    <w:p w14:paraId="3E9F567E" w14:textId="294F87DF" w:rsidR="00AE0C14" w:rsidRDefault="00AE0C14" w:rsidP="00AC1D13">
      <w:pPr>
        <w:pStyle w:val="B1"/>
        <w:numPr>
          <w:ilvl w:val="0"/>
          <w:numId w:val="10"/>
        </w:numPr>
      </w:pPr>
      <w:r>
        <w:t>PDU Session Modification</w:t>
      </w:r>
    </w:p>
    <w:p w14:paraId="01C5F007" w14:textId="5FC1DC8A" w:rsidR="00AE0C14" w:rsidRDefault="00AE0C14" w:rsidP="00AC1D13">
      <w:pPr>
        <w:pStyle w:val="B1"/>
        <w:numPr>
          <w:ilvl w:val="0"/>
          <w:numId w:val="10"/>
        </w:numPr>
      </w:pPr>
      <w:r>
        <w:t>PDU Session Release</w:t>
      </w:r>
    </w:p>
    <w:p w14:paraId="2195DE43" w14:textId="5432123E" w:rsidR="00AE0C14" w:rsidRDefault="00AE0C14" w:rsidP="00AC1D13">
      <w:pPr>
        <w:pStyle w:val="B1"/>
        <w:numPr>
          <w:ilvl w:val="0"/>
          <w:numId w:val="10"/>
        </w:numPr>
      </w:pPr>
      <w:r>
        <w:t>Start of Interception w</w:t>
      </w:r>
      <w:r w:rsidR="000936AE">
        <w:t>ith an Established PDU Session.</w:t>
      </w:r>
    </w:p>
    <w:p w14:paraId="0D7C8025" w14:textId="08AB1A47" w:rsidR="00AE0C14" w:rsidRDefault="00AE0C14" w:rsidP="00AE0C14">
      <w:r>
        <w:t>PDU Session Establishment xIRI is generated when the IRI-POI present in the SMF detects that a PDU session has been</w:t>
      </w:r>
      <w:r w:rsidR="005040FF">
        <w:t xml:space="preserve"> established for the target UE.</w:t>
      </w:r>
    </w:p>
    <w:p w14:paraId="7C4CC0B6" w14:textId="25AE1452" w:rsidR="00AE0C14" w:rsidRDefault="00AE0C14" w:rsidP="00AE0C14">
      <w:r>
        <w:t>PDU Session Modification xIRI is generated when the IRI-POI present in the SMF detects that a PDU session</w:t>
      </w:r>
      <w:r w:rsidR="005040FF">
        <w:t xml:space="preserve"> is modified for the target UE.</w:t>
      </w:r>
    </w:p>
    <w:p w14:paraId="75F8DFE9" w14:textId="6ABD172C" w:rsidR="00AE0C14" w:rsidRDefault="00AE0C14" w:rsidP="00AE0C14">
      <w:r>
        <w:t>PDU Session Release xIRI is generated when the IRI-POI present in the SMF detects that a PDU session is released for the target UE.</w:t>
      </w:r>
    </w:p>
    <w:p w14:paraId="67B2D2CC" w14:textId="77777777" w:rsidR="00AE0C14" w:rsidRDefault="00AE0C14" w:rsidP="00AE0C14">
      <w:r>
        <w:t>The Start of Interception with an Established PDU Session xIRI is generated when the IRI-POI present in a SMF detects that interception is activated on the target UE that has an already established PDU session in the 5GS.</w:t>
      </w:r>
    </w:p>
    <w:p w14:paraId="524DBE57" w14:textId="444FF3D2" w:rsidR="00AE0C14" w:rsidRDefault="00AE0C14" w:rsidP="00AE0C14">
      <w:r>
        <w:t>When a target UE has multiple PDU sessions, the above xIRI shall be sent for each PDU session with a different va</w:t>
      </w:r>
      <w:r w:rsidR="005040FF">
        <w:t>lue of correlation information.</w:t>
      </w:r>
    </w:p>
    <w:p w14:paraId="0B8BEE78" w14:textId="7DCC52AA" w:rsidR="00AE0C14" w:rsidRDefault="00AE0C14" w:rsidP="00AE0C14">
      <w:r>
        <w:t>When the warrant requires the packet data header information reporting, the fol</w:t>
      </w:r>
      <w:r w:rsidR="005040FF">
        <w:t>lowing xIRI shall be generated:</w:t>
      </w:r>
    </w:p>
    <w:p w14:paraId="1248236D" w14:textId="387B5D9B" w:rsidR="00AE0C14" w:rsidRDefault="00AE0C14" w:rsidP="00AC1D13">
      <w:pPr>
        <w:pStyle w:val="B1"/>
        <w:numPr>
          <w:ilvl w:val="0"/>
          <w:numId w:val="10"/>
        </w:numPr>
      </w:pPr>
      <w:r>
        <w:t xml:space="preserve">Packet </w:t>
      </w:r>
      <w:r w:rsidR="005040FF">
        <w:t>Data Header Information Report.</w:t>
      </w:r>
    </w:p>
    <w:p w14:paraId="7483B80E" w14:textId="621522EA" w:rsidR="00AE0C14" w:rsidRDefault="00AE0C14" w:rsidP="00AE0C14">
      <w:r>
        <w:t xml:space="preserve">The generation of Packet Data Information Report can be done by either the IRI-POI </w:t>
      </w:r>
      <w:r w:rsidR="005040FF">
        <w:t>present in the UPF or the MDF2.</w:t>
      </w:r>
    </w:p>
    <w:p w14:paraId="78715398" w14:textId="66EE8992" w:rsidR="005C04BA" w:rsidRDefault="005C04BA" w:rsidP="00182F94">
      <w:pPr>
        <w:pStyle w:val="Heading4"/>
      </w:pPr>
      <w:bookmarkStart w:id="83" w:name="_Toc528948865"/>
      <w:r>
        <w:t>6.</w:t>
      </w:r>
      <w:r w:rsidR="00BE77E9">
        <w:t>2</w:t>
      </w:r>
      <w:r>
        <w:t>.3.4</w:t>
      </w:r>
      <w:r>
        <w:tab/>
      </w:r>
      <w:r w:rsidR="00417CDC">
        <w:t xml:space="preserve">Common </w:t>
      </w:r>
      <w:r>
        <w:t>IRI Parameters</w:t>
      </w:r>
      <w:bookmarkEnd w:id="83"/>
    </w:p>
    <w:p w14:paraId="2E98D642" w14:textId="4EB7511F" w:rsidR="00461301" w:rsidRDefault="00AE0C14" w:rsidP="00CB28A6">
      <w:pPr>
        <w:overflowPunct w:val="0"/>
        <w:autoSpaceDE w:val="0"/>
        <w:autoSpaceDN w:val="0"/>
        <w:adjustRightInd w:val="0"/>
        <w:textAlignment w:val="baseline"/>
      </w:pPr>
      <w:r>
        <w:t>The list of xIRI parameters are specified in TS 33.128. Each xIRI shall include at the min</w:t>
      </w:r>
      <w:r w:rsidR="005040FF">
        <w:t>imum the following information:</w:t>
      </w:r>
    </w:p>
    <w:p w14:paraId="329D9AE0" w14:textId="3F37017E" w:rsidR="00AE0C14" w:rsidRDefault="00AE0C14" w:rsidP="00AC1D13">
      <w:pPr>
        <w:pStyle w:val="B1"/>
        <w:numPr>
          <w:ilvl w:val="0"/>
          <w:numId w:val="10"/>
        </w:numPr>
      </w:pPr>
      <w:r>
        <w:t>Target Identity</w:t>
      </w:r>
    </w:p>
    <w:p w14:paraId="634B611C" w14:textId="2FA6D8C4" w:rsidR="00AE0C14" w:rsidRDefault="00AE0C14" w:rsidP="00AC1D13">
      <w:pPr>
        <w:pStyle w:val="B1"/>
        <w:numPr>
          <w:ilvl w:val="0"/>
          <w:numId w:val="10"/>
        </w:numPr>
      </w:pPr>
      <w:r>
        <w:t>Time-stamp</w:t>
      </w:r>
    </w:p>
    <w:p w14:paraId="5DD951ED" w14:textId="2924A01F" w:rsidR="00AE0C14" w:rsidRDefault="00AE0C14" w:rsidP="00AC1D13">
      <w:pPr>
        <w:pStyle w:val="B1"/>
        <w:numPr>
          <w:ilvl w:val="0"/>
          <w:numId w:val="10"/>
        </w:numPr>
      </w:pPr>
      <w:r>
        <w:t>Correlation Information</w:t>
      </w:r>
    </w:p>
    <w:p w14:paraId="7528DA5E" w14:textId="274E97FE" w:rsidR="00AE0C14" w:rsidRDefault="00AE0C14" w:rsidP="00AC1D13">
      <w:pPr>
        <w:pStyle w:val="B1"/>
        <w:numPr>
          <w:ilvl w:val="0"/>
          <w:numId w:val="10"/>
        </w:numPr>
      </w:pPr>
      <w:r>
        <w:t>Location Information</w:t>
      </w:r>
    </w:p>
    <w:p w14:paraId="3B4E5038" w14:textId="1F3FC36F" w:rsidR="00AE0C14" w:rsidRDefault="000936AE" w:rsidP="00AC1D13">
      <w:pPr>
        <w:pStyle w:val="B1"/>
        <w:numPr>
          <w:ilvl w:val="0"/>
          <w:numId w:val="10"/>
        </w:numPr>
      </w:pPr>
      <w:r>
        <w:t>Session related information.</w:t>
      </w:r>
    </w:p>
    <w:p w14:paraId="097D970B" w14:textId="086DDAB4" w:rsidR="005C04BA" w:rsidRDefault="005C04BA" w:rsidP="00182F94">
      <w:pPr>
        <w:pStyle w:val="Heading4"/>
      </w:pPr>
      <w:bookmarkStart w:id="84" w:name="_Toc528948866"/>
      <w:r>
        <w:t>6.</w:t>
      </w:r>
      <w:r w:rsidR="00BE77E9">
        <w:t>2</w:t>
      </w:r>
      <w:r>
        <w:t>.3.5</w:t>
      </w:r>
      <w:r>
        <w:tab/>
      </w:r>
      <w:r w:rsidR="00417CDC">
        <w:t xml:space="preserve">Specific IRI </w:t>
      </w:r>
      <w:r>
        <w:t>Parameters</w:t>
      </w:r>
      <w:bookmarkEnd w:id="84"/>
    </w:p>
    <w:p w14:paraId="69173357" w14:textId="1A8C74B9" w:rsidR="00AE0C14" w:rsidRDefault="00AE0C14" w:rsidP="00CC3428">
      <w:pPr>
        <w:pStyle w:val="NO"/>
        <w:ind w:left="0" w:firstLine="0"/>
      </w:pPr>
      <w:r>
        <w:t>The parameters in each</w:t>
      </w:r>
      <w:r w:rsidR="005040FF">
        <w:t xml:space="preserve"> xIRI are defined in TS 33.128.</w:t>
      </w:r>
    </w:p>
    <w:p w14:paraId="62BAFF20" w14:textId="27584EB3" w:rsidR="005C04BA" w:rsidRDefault="005C04BA" w:rsidP="00182F94">
      <w:pPr>
        <w:pStyle w:val="Heading4"/>
      </w:pPr>
      <w:bookmarkStart w:id="85" w:name="_Toc528948867"/>
      <w:r>
        <w:t>6.</w:t>
      </w:r>
      <w:r w:rsidR="00BE77E9">
        <w:t>2</w:t>
      </w:r>
      <w:r>
        <w:t>.3.6</w:t>
      </w:r>
      <w:r>
        <w:tab/>
        <w:t>Network Topologies</w:t>
      </w:r>
      <w:bookmarkEnd w:id="85"/>
    </w:p>
    <w:p w14:paraId="3ADA62EA" w14:textId="5AD2FB08" w:rsidR="005C04BA" w:rsidRDefault="005C04BA" w:rsidP="005C04BA">
      <w:r>
        <w:t>The SMF shall provide the IRI-POI functions in the fo</w:t>
      </w:r>
      <w:r w:rsidR="005040FF">
        <w:t>llowing network topology cases:</w:t>
      </w:r>
    </w:p>
    <w:p w14:paraId="67118140" w14:textId="484A509C" w:rsidR="005C04BA" w:rsidRDefault="005C04BA" w:rsidP="00AC1D13">
      <w:pPr>
        <w:pStyle w:val="B1"/>
        <w:numPr>
          <w:ilvl w:val="0"/>
          <w:numId w:val="10"/>
        </w:numPr>
      </w:pPr>
      <w:r>
        <w:t>Non-roaming case</w:t>
      </w:r>
    </w:p>
    <w:p w14:paraId="259850B7" w14:textId="06171633" w:rsidR="005C04BA" w:rsidRDefault="005C04BA" w:rsidP="00AC1D13">
      <w:pPr>
        <w:pStyle w:val="B1"/>
        <w:numPr>
          <w:ilvl w:val="0"/>
          <w:numId w:val="10"/>
        </w:numPr>
      </w:pPr>
      <w:r>
        <w:t>Roaming case, in VPLMN</w:t>
      </w:r>
    </w:p>
    <w:p w14:paraId="6FF74174" w14:textId="00C35981" w:rsidR="00AE0C14" w:rsidRDefault="005C04BA" w:rsidP="00AC1D13">
      <w:pPr>
        <w:pStyle w:val="B1"/>
        <w:numPr>
          <w:ilvl w:val="0"/>
          <w:numId w:val="10"/>
        </w:numPr>
      </w:pPr>
      <w:r>
        <w:t>Roaming case, in HPLMN</w:t>
      </w:r>
    </w:p>
    <w:p w14:paraId="5F5D3580" w14:textId="719CB8E6" w:rsidR="005C04BA" w:rsidRDefault="00AE0C14" w:rsidP="00AC1D13">
      <w:pPr>
        <w:pStyle w:val="B1"/>
        <w:numPr>
          <w:ilvl w:val="0"/>
          <w:numId w:val="10"/>
        </w:numPr>
      </w:pPr>
      <w:r>
        <w:t>Non-3GPP access case, in the PLMN where N3IWF resides</w:t>
      </w:r>
      <w:r w:rsidR="000936AE">
        <w:t>.</w:t>
      </w:r>
    </w:p>
    <w:p w14:paraId="59DD52BD" w14:textId="77777777" w:rsidR="00AE0C14" w:rsidRDefault="00AE0C14" w:rsidP="00AE0C14">
      <w:r>
        <w:t>When the target UE has multiple PDU sessions active, the generation and delivery of xCC for each PDU session shall be done independently, each with separate correlation information.</w:t>
      </w:r>
    </w:p>
    <w:p w14:paraId="1ABC044A" w14:textId="77777777" w:rsidR="00AE0C14" w:rsidRDefault="00AE0C14" w:rsidP="00AE0C14">
      <w:r>
        <w:lastRenderedPageBreak/>
        <w:t xml:space="preserve">When a target UE’s PDU session involves multiple Data Network (DN) connections, the generation and delivery of xCC shall be done in such a way that: </w:t>
      </w:r>
    </w:p>
    <w:p w14:paraId="39FD4660" w14:textId="4810A440" w:rsidR="00AE0C14" w:rsidRDefault="00AE0C14" w:rsidP="00AC1D13">
      <w:pPr>
        <w:pStyle w:val="B1"/>
        <w:numPr>
          <w:ilvl w:val="0"/>
          <w:numId w:val="10"/>
        </w:numPr>
      </w:pPr>
      <w:r>
        <w:t>All applicable user plane pack</w:t>
      </w:r>
      <w:r w:rsidR="000936AE">
        <w:t>ets are captured and delivered</w:t>
      </w:r>
    </w:p>
    <w:p w14:paraId="4481B342" w14:textId="4EEDB4BA" w:rsidR="00AE0C14" w:rsidRDefault="00AE0C14" w:rsidP="00AC1D13">
      <w:pPr>
        <w:pStyle w:val="B1"/>
        <w:numPr>
          <w:ilvl w:val="0"/>
          <w:numId w:val="10"/>
        </w:numPr>
      </w:pPr>
      <w:r>
        <w:t>Duplicate delivery of CC is sup</w:t>
      </w:r>
      <w:r w:rsidR="005040FF">
        <w:t>pressed to the extent possible.</w:t>
      </w:r>
    </w:p>
    <w:p w14:paraId="15DA521C" w14:textId="0058917D" w:rsidR="004D3AC6" w:rsidRDefault="00AE0C14">
      <w:r>
        <w:t xml:space="preserve">A PDU session may involve more than one UPFs. In that case, the CC-TF present in the SMF shall determine which UPF (s) is (are) more suitable to provide the CC-POI functions adhering to the above two requirements. Furthermore, independent of which UPF is used to generate the xCC, the CC delivered from the MDF3 shall be correlated to the IRI messages related to the PDU session.  </w:t>
      </w:r>
    </w:p>
    <w:p w14:paraId="738CB125" w14:textId="751994B5" w:rsidR="005830F4" w:rsidRPr="00FD0468" w:rsidRDefault="005830F4" w:rsidP="00182F94">
      <w:pPr>
        <w:pStyle w:val="Heading3"/>
      </w:pPr>
      <w:bookmarkStart w:id="86" w:name="_Toc528948868"/>
      <w:r w:rsidRPr="00FD0468">
        <w:t>6.</w:t>
      </w:r>
      <w:r w:rsidR="00BE77E9">
        <w:t>2</w:t>
      </w:r>
      <w:r w:rsidR="000C54E1" w:rsidRPr="00FD0468">
        <w:t>.4</w:t>
      </w:r>
      <w:r w:rsidRPr="00FD0468">
        <w:tab/>
        <w:t>LI at UDM for 5G</w:t>
      </w:r>
      <w:bookmarkEnd w:id="86"/>
    </w:p>
    <w:p w14:paraId="53C038F4" w14:textId="281866AE" w:rsidR="000A11D3" w:rsidRDefault="005830F4" w:rsidP="005830F4">
      <w:pPr>
        <w:spacing w:before="120" w:after="120"/>
        <w:rPr>
          <w:szCs w:val="22"/>
        </w:rPr>
      </w:pPr>
      <w:r w:rsidRPr="00FD0468">
        <w:rPr>
          <w:szCs w:val="22"/>
        </w:rPr>
        <w:t>In 5G packet core</w:t>
      </w:r>
      <w:r>
        <w:rPr>
          <w:szCs w:val="22"/>
        </w:rPr>
        <w:t xml:space="preserve"> network, the UDM provides the unified data management for UE. The UDM shall have LI capabilities to generate the target UE’s service area registration related </w:t>
      </w:r>
      <w:r w:rsidR="003B5D03">
        <w:rPr>
          <w:szCs w:val="22"/>
        </w:rPr>
        <w:t>xIRI</w:t>
      </w:r>
      <w:r>
        <w:rPr>
          <w:szCs w:val="22"/>
        </w:rPr>
        <w:t xml:space="preserve">. See </w:t>
      </w:r>
      <w:r w:rsidRPr="000C54E1">
        <w:rPr>
          <w:szCs w:val="22"/>
        </w:rPr>
        <w:t>clause 7.</w:t>
      </w:r>
      <w:r w:rsidR="000C54E1" w:rsidRPr="000C54E1">
        <w:rPr>
          <w:szCs w:val="22"/>
        </w:rPr>
        <w:t>2.2</w:t>
      </w:r>
      <w:r w:rsidR="005040FF">
        <w:rPr>
          <w:szCs w:val="22"/>
        </w:rPr>
        <w:t xml:space="preserve"> for the details.</w:t>
      </w:r>
    </w:p>
    <w:p w14:paraId="4F8D166A" w14:textId="296ECEDD" w:rsidR="00BC3C99" w:rsidRDefault="00BC3C99" w:rsidP="00BC3C99">
      <w:pPr>
        <w:pStyle w:val="Heading3"/>
      </w:pPr>
      <w:bookmarkStart w:id="87" w:name="_Toc528948869"/>
      <w:r>
        <w:t>6.2.5</w:t>
      </w:r>
      <w:r>
        <w:tab/>
        <w:t>LI at SMSF</w:t>
      </w:r>
      <w:bookmarkEnd w:id="87"/>
    </w:p>
    <w:p w14:paraId="72A1C56F" w14:textId="3693ECC0" w:rsidR="00BC3C99" w:rsidRDefault="00BC3C99" w:rsidP="00BC3C99">
      <w:pPr>
        <w:pStyle w:val="Heading4"/>
      </w:pPr>
      <w:bookmarkStart w:id="88" w:name="_Toc528948870"/>
      <w:r>
        <w:t>6.2.5.1</w:t>
      </w:r>
      <w:r>
        <w:tab/>
        <w:t>Architecture</w:t>
      </w:r>
      <w:bookmarkEnd w:id="88"/>
    </w:p>
    <w:p w14:paraId="432026DD" w14:textId="2A249095" w:rsidR="00BC3C99" w:rsidRDefault="00BC3C99" w:rsidP="00BC3C99">
      <w:pPr>
        <w:spacing w:before="120" w:after="120"/>
        <w:rPr>
          <w:szCs w:val="22"/>
        </w:rPr>
      </w:pPr>
      <w:r w:rsidRPr="00127C99">
        <w:t xml:space="preserve">In the 5GC network, the SMSF provides functionalities to support the SMS over NAS. The SMSF shall have LI capabilities to generate xIRIs when SMS related to the target’s UE are handled. </w:t>
      </w:r>
      <w:r w:rsidRPr="00127C99">
        <w:rPr>
          <w:szCs w:val="22"/>
        </w:rPr>
        <w:t>Extending the generic LI architecture presented in clause 5, the figure 6.</w:t>
      </w:r>
      <w:r>
        <w:rPr>
          <w:szCs w:val="22"/>
        </w:rPr>
        <w:t>2</w:t>
      </w:r>
      <w:r w:rsidRPr="00127C99">
        <w:rPr>
          <w:szCs w:val="22"/>
        </w:rPr>
        <w:t>-</w:t>
      </w:r>
      <w:r>
        <w:rPr>
          <w:szCs w:val="22"/>
        </w:rPr>
        <w:t>5</w:t>
      </w:r>
      <w:r w:rsidRPr="00127C99">
        <w:rPr>
          <w:szCs w:val="22"/>
        </w:rPr>
        <w:t xml:space="preserve"> below gives a reference point representation of the LI architecture with SMSF as a CP NF providing the IRI-POI functions.</w:t>
      </w:r>
    </w:p>
    <w:p w14:paraId="031C74D9" w14:textId="01D65D4B" w:rsidR="00BC3C99" w:rsidRDefault="00365724" w:rsidP="005040FF">
      <w:pPr>
        <w:pStyle w:val="TH"/>
      </w:pPr>
      <w:r>
        <w:object w:dxaOrig="12041" w:dyaOrig="10490" w14:anchorId="2D466D28">
          <v:shape id="_x0000_i1031" type="#_x0000_t75" style="width:481.55pt;height:419.5pt" o:ole="">
            <v:imagedata r:id="rId31" o:title=""/>
          </v:shape>
          <o:OLEObject Type="Embed" ProgID="Visio.Drawing.15" ShapeID="_x0000_i1031" DrawAspect="Content" ObjectID="_1602692329" r:id="rId32"/>
        </w:object>
      </w:r>
    </w:p>
    <w:p w14:paraId="2C102C36" w14:textId="62A9F9E7" w:rsidR="00BC3C99" w:rsidRDefault="00BC3C99" w:rsidP="00CB28A6">
      <w:pPr>
        <w:pStyle w:val="TF"/>
        <w:rPr>
          <w:szCs w:val="22"/>
        </w:rPr>
      </w:pPr>
      <w:r>
        <w:t xml:space="preserve">Figure </w:t>
      </w:r>
      <w:r>
        <w:rPr>
          <w:szCs w:val="22"/>
        </w:rPr>
        <w:t>6.2-5</w:t>
      </w:r>
      <w:r>
        <w:t>: LI Architecture for LI at SMSF</w:t>
      </w:r>
    </w:p>
    <w:p w14:paraId="65AF4CB9" w14:textId="074A51DB" w:rsidR="00BC3C99" w:rsidRPr="00B01B96" w:rsidRDefault="00BC3C99" w:rsidP="00BC3C99">
      <w:pPr>
        <w:rPr>
          <w:lang w:val="en-US"/>
        </w:rPr>
      </w:pPr>
      <w:r w:rsidRPr="00B01B96">
        <w:rPr>
          <w:lang w:val="en-US"/>
        </w:rPr>
        <w:t>The LICF present in the ADMF receives the warrant from an LEA, derives the intercept information from the warrant and pr</w:t>
      </w:r>
      <w:r w:rsidR="005040FF">
        <w:rPr>
          <w:lang w:val="en-US"/>
        </w:rPr>
        <w:t>ovides the same to the LIPF.</w:t>
      </w:r>
    </w:p>
    <w:p w14:paraId="111F4D65" w14:textId="5714E711" w:rsidR="00BC3C99" w:rsidRPr="00B01B96" w:rsidRDefault="00BC3C99" w:rsidP="00BC3C99">
      <w:pPr>
        <w:rPr>
          <w:lang w:val="en-US"/>
        </w:rPr>
      </w:pPr>
      <w:r w:rsidRPr="00B01B96">
        <w:rPr>
          <w:lang w:val="en-US"/>
        </w:rPr>
        <w:t>The LIPF present in the ADMF provisions the IRI-POI present in the SMSF and t</w:t>
      </w:r>
      <w:r w:rsidR="00A9606B">
        <w:rPr>
          <w:lang w:val="en-US"/>
        </w:rPr>
        <w:t xml:space="preserve">he MDF2 over LI_X1 interfaces. </w:t>
      </w:r>
      <w:r w:rsidRPr="00B01B96">
        <w:rPr>
          <w:lang w:val="en-US"/>
        </w:rPr>
        <w:t>The LIPF may interact with the SIRF (over LI_SI) present in the NRF to discover the SMSFs in</w:t>
      </w:r>
      <w:r w:rsidR="005040FF">
        <w:rPr>
          <w:lang w:val="en-US"/>
        </w:rPr>
        <w:t xml:space="preserve"> the network.</w:t>
      </w:r>
    </w:p>
    <w:p w14:paraId="78E8DCA7" w14:textId="1E5BDFAA" w:rsidR="00BC3C99" w:rsidRPr="00B01B96" w:rsidRDefault="00BC3C99" w:rsidP="00BC3C99">
      <w:pPr>
        <w:rPr>
          <w:lang w:val="en-US"/>
        </w:rPr>
      </w:pPr>
      <w:r w:rsidRPr="00B01B96">
        <w:rPr>
          <w:lang w:val="en-US"/>
        </w:rPr>
        <w:t xml:space="preserve">The IRI-POI present in the SMSF detects the target UE’s SMS, generates and delivers the xIRI to the MDF2 over LI_X2. </w:t>
      </w:r>
      <w:r w:rsidR="00A71013">
        <w:rPr>
          <w:lang w:val="en-US"/>
        </w:rPr>
        <w:t xml:space="preserve">The xIRI will contain the SMS payload.  </w:t>
      </w:r>
      <w:r w:rsidRPr="00B01B96">
        <w:rPr>
          <w:lang w:val="en-US"/>
        </w:rPr>
        <w:t xml:space="preserve">The MDF2 </w:t>
      </w:r>
      <w:r w:rsidR="00A71013">
        <w:rPr>
          <w:lang w:val="en-US"/>
        </w:rPr>
        <w:t xml:space="preserve">shall support the capability to </w:t>
      </w:r>
      <w:r w:rsidRPr="00B01B96">
        <w:rPr>
          <w:lang w:val="en-US"/>
        </w:rPr>
        <w:t xml:space="preserve">deliver the IRI messages </w:t>
      </w:r>
      <w:r w:rsidR="00A71013">
        <w:rPr>
          <w:lang w:val="en-US"/>
        </w:rPr>
        <w:t xml:space="preserve">including the SMS payload </w:t>
      </w:r>
      <w:r w:rsidRPr="00B01B96">
        <w:rPr>
          <w:lang w:val="en-US"/>
        </w:rPr>
        <w:t>as part of the Interception Product to the LEMF over LI_HI2.</w:t>
      </w:r>
    </w:p>
    <w:p w14:paraId="1729691C" w14:textId="05B6C8BA" w:rsidR="00BC3C99" w:rsidRDefault="00BC3C99" w:rsidP="00BC3C99">
      <w:r w:rsidRPr="00B01B96">
        <w:rPr>
          <w:lang w:val="en-US"/>
        </w:rPr>
        <w:t xml:space="preserve">National regulations may require </w:t>
      </w:r>
      <w:r w:rsidR="00A71013">
        <w:rPr>
          <w:lang w:val="en-US"/>
        </w:rPr>
        <w:t xml:space="preserve">that the MDF2 remove information regarded as content from the payload </w:t>
      </w:r>
      <w:r w:rsidRPr="00B01B96">
        <w:rPr>
          <w:lang w:val="en-US"/>
        </w:rPr>
        <w:t xml:space="preserve">in case of </w:t>
      </w:r>
      <w:r w:rsidR="00A71013">
        <w:rPr>
          <w:lang w:val="en-US"/>
        </w:rPr>
        <w:t xml:space="preserve">an </w:t>
      </w:r>
      <w:r w:rsidR="00A9606B">
        <w:rPr>
          <w:lang w:val="en-US"/>
        </w:rPr>
        <w:t>IRI only warrant.</w:t>
      </w:r>
    </w:p>
    <w:p w14:paraId="2AB203AE" w14:textId="424BF494" w:rsidR="00BC3C99" w:rsidRDefault="00BC3C99" w:rsidP="00BC3C99">
      <w:pPr>
        <w:pStyle w:val="Heading4"/>
      </w:pPr>
      <w:bookmarkStart w:id="89" w:name="_Toc528948871"/>
      <w:r>
        <w:t>6.2.5.2</w:t>
      </w:r>
      <w:r>
        <w:tab/>
        <w:t>Target Identities</w:t>
      </w:r>
      <w:bookmarkEnd w:id="89"/>
    </w:p>
    <w:p w14:paraId="0A440002" w14:textId="5547DAF2" w:rsidR="00BC3C99" w:rsidRDefault="00BC3C99" w:rsidP="00BC3C99">
      <w:r>
        <w:t>The LIPF present in the ADMF provisions the intercept information associated with the following target identities to t</w:t>
      </w:r>
      <w:r w:rsidR="00A9606B">
        <w:t>he IRI-POI present in the SMSF:</w:t>
      </w:r>
    </w:p>
    <w:p w14:paraId="6DC0FF60" w14:textId="039A6ECF" w:rsidR="00BC3C99" w:rsidRDefault="00BC3C99" w:rsidP="00AC1D13">
      <w:pPr>
        <w:pStyle w:val="B1"/>
        <w:numPr>
          <w:ilvl w:val="0"/>
          <w:numId w:val="10"/>
        </w:numPr>
      </w:pPr>
      <w:r>
        <w:t>SUPI</w:t>
      </w:r>
    </w:p>
    <w:p w14:paraId="2011FDFD" w14:textId="6CD228EF" w:rsidR="00BC3C99" w:rsidRDefault="00BC3C99" w:rsidP="00AC1D13">
      <w:pPr>
        <w:pStyle w:val="B1"/>
        <w:numPr>
          <w:ilvl w:val="0"/>
          <w:numId w:val="10"/>
        </w:numPr>
      </w:pPr>
      <w:r>
        <w:t>PEI</w:t>
      </w:r>
    </w:p>
    <w:p w14:paraId="6D498CFA" w14:textId="098982D6" w:rsidR="00BC3C99" w:rsidRDefault="00087CA4" w:rsidP="00AC1D13">
      <w:pPr>
        <w:pStyle w:val="B1"/>
        <w:numPr>
          <w:ilvl w:val="0"/>
          <w:numId w:val="10"/>
        </w:numPr>
      </w:pPr>
      <w:r>
        <w:t>GPSI.</w:t>
      </w:r>
    </w:p>
    <w:p w14:paraId="39B24A42" w14:textId="1494706C" w:rsidR="00BC3C99" w:rsidRDefault="00BC3C99" w:rsidP="00BC3C99">
      <w:r>
        <w:lastRenderedPageBreak/>
        <w:t>The interception performed on the above three identities are mutually independent, even though, an xIRI may contain the information about the o</w:t>
      </w:r>
      <w:r w:rsidR="00A9606B">
        <w:t>ther identities when available.</w:t>
      </w:r>
    </w:p>
    <w:p w14:paraId="7374851E" w14:textId="088DF0CF" w:rsidR="00BC3C99" w:rsidRDefault="00BC3C99" w:rsidP="00BC3C99">
      <w:pPr>
        <w:pStyle w:val="Heading4"/>
      </w:pPr>
      <w:bookmarkStart w:id="90" w:name="_Toc528948872"/>
      <w:r>
        <w:t>6.2.5.3</w:t>
      </w:r>
      <w:r>
        <w:tab/>
        <w:t>IRI Events</w:t>
      </w:r>
      <w:bookmarkEnd w:id="90"/>
    </w:p>
    <w:p w14:paraId="5823B6C6" w14:textId="77777777" w:rsidR="00BC3C99" w:rsidRDefault="00BC3C99" w:rsidP="00BC3C99">
      <w:r>
        <w:t xml:space="preserve">The IRI-POI present in the SMSF shall generate xIRI, when it detects the following specific events or information: </w:t>
      </w:r>
    </w:p>
    <w:p w14:paraId="6D27B2E7" w14:textId="6A0E98C0" w:rsidR="00BC3C99" w:rsidRDefault="00BC3C99" w:rsidP="00AC1D13">
      <w:pPr>
        <w:pStyle w:val="B1"/>
        <w:numPr>
          <w:ilvl w:val="0"/>
          <w:numId w:val="10"/>
        </w:numPr>
      </w:pPr>
      <w:r w:rsidRPr="007E7771">
        <w:t>SMS.</w:t>
      </w:r>
    </w:p>
    <w:p w14:paraId="5A672176" w14:textId="77777777" w:rsidR="00BC3C99" w:rsidRDefault="00BC3C99" w:rsidP="00BC3C99">
      <w:r>
        <w:t xml:space="preserve">The SMS xIRI is generated when the IRI-POI present in an SMSF detects that a SMS for the target UE is handled. </w:t>
      </w:r>
    </w:p>
    <w:p w14:paraId="3E9F3611" w14:textId="7930744B" w:rsidR="00BC3C99" w:rsidRPr="00127C99" w:rsidRDefault="00BC3C99" w:rsidP="00BC3C99">
      <w:pPr>
        <w:pStyle w:val="Heading4"/>
      </w:pPr>
      <w:bookmarkStart w:id="91" w:name="_Toc528948873"/>
      <w:r w:rsidRPr="00127C99">
        <w:t>6.</w:t>
      </w:r>
      <w:r>
        <w:t>2</w:t>
      </w:r>
      <w:r w:rsidRPr="00127C99">
        <w:t>.</w:t>
      </w:r>
      <w:r>
        <w:t>5</w:t>
      </w:r>
      <w:r w:rsidRPr="00127C99">
        <w:t>.4</w:t>
      </w:r>
      <w:r w:rsidRPr="00127C99">
        <w:tab/>
      </w:r>
      <w:r w:rsidR="00417CDC">
        <w:t xml:space="preserve">Common </w:t>
      </w:r>
      <w:r w:rsidRPr="00127C99">
        <w:t>IRI Parameters</w:t>
      </w:r>
      <w:bookmarkEnd w:id="91"/>
    </w:p>
    <w:p w14:paraId="7CEA097B" w14:textId="1EDEEF5B" w:rsidR="00BC3C99" w:rsidRPr="00127C99" w:rsidRDefault="00BC3C99" w:rsidP="00BC3C99">
      <w:r w:rsidRPr="00127C99">
        <w:t>The list of xIRI parameters are specified in TS 33.128. The xIRI</w:t>
      </w:r>
      <w:r w:rsidR="00417CDC">
        <w:t>s</w:t>
      </w:r>
      <w:r w:rsidRPr="00127C99">
        <w:t xml:space="preserve"> shall include at the minimum the following information</w:t>
      </w:r>
      <w:r w:rsidR="00FC6D5A">
        <w:t>:</w:t>
      </w:r>
    </w:p>
    <w:p w14:paraId="397AB5AF" w14:textId="54355C52" w:rsidR="00BC3C99" w:rsidRPr="00127C99" w:rsidRDefault="00BC3C99" w:rsidP="00AC1D13">
      <w:pPr>
        <w:pStyle w:val="B1"/>
        <w:numPr>
          <w:ilvl w:val="0"/>
          <w:numId w:val="10"/>
        </w:numPr>
      </w:pPr>
      <w:r w:rsidRPr="00127C99">
        <w:t>Target Identity</w:t>
      </w:r>
    </w:p>
    <w:p w14:paraId="3398DA1C" w14:textId="7757DE97" w:rsidR="00BC3C99" w:rsidRPr="00127C99" w:rsidRDefault="00BC3C99" w:rsidP="00AC1D13">
      <w:pPr>
        <w:pStyle w:val="B1"/>
        <w:numPr>
          <w:ilvl w:val="0"/>
          <w:numId w:val="10"/>
        </w:numPr>
      </w:pPr>
      <w:r w:rsidRPr="00127C99">
        <w:t>Time</w:t>
      </w:r>
      <w:r w:rsidR="00FC6D5A">
        <w:t xml:space="preserve"> </w:t>
      </w:r>
      <w:r w:rsidRPr="00127C99">
        <w:t>stamp</w:t>
      </w:r>
    </w:p>
    <w:p w14:paraId="09F42E5B" w14:textId="7B409203" w:rsidR="00BC3C99" w:rsidRPr="00127C99" w:rsidRDefault="00BC3C99" w:rsidP="00AC1D13">
      <w:pPr>
        <w:pStyle w:val="B1"/>
        <w:numPr>
          <w:ilvl w:val="0"/>
          <w:numId w:val="10"/>
        </w:numPr>
      </w:pPr>
      <w:r w:rsidRPr="00127C99">
        <w:t>Location information</w:t>
      </w:r>
    </w:p>
    <w:p w14:paraId="77A305CA" w14:textId="0F801F65" w:rsidR="00BC3C99" w:rsidRPr="00127C99" w:rsidRDefault="00BC3C99" w:rsidP="00AC1D13">
      <w:pPr>
        <w:pStyle w:val="B1"/>
        <w:numPr>
          <w:ilvl w:val="0"/>
          <w:numId w:val="10"/>
        </w:numPr>
      </w:pPr>
      <w:r w:rsidRPr="00127C99">
        <w:t>SMS direction (Mobile Originated, Mobile Terminated)</w:t>
      </w:r>
    </w:p>
    <w:p w14:paraId="44220115" w14:textId="5CD514A9" w:rsidR="00BC3C99" w:rsidRPr="00127C99" w:rsidRDefault="00BC3C99" w:rsidP="00AC1D13">
      <w:pPr>
        <w:pStyle w:val="B1"/>
        <w:numPr>
          <w:ilvl w:val="0"/>
          <w:numId w:val="10"/>
        </w:numPr>
      </w:pPr>
      <w:r w:rsidRPr="00127C99">
        <w:t>SMS Payload.</w:t>
      </w:r>
    </w:p>
    <w:p w14:paraId="36ADA642" w14:textId="10C2FB92" w:rsidR="00BC3C99" w:rsidRDefault="00BC3C99" w:rsidP="00BC3C99">
      <w:pPr>
        <w:pStyle w:val="Heading4"/>
      </w:pPr>
      <w:bookmarkStart w:id="92" w:name="_Toc528948874"/>
      <w:r>
        <w:t>6.2.5.5</w:t>
      </w:r>
      <w:r>
        <w:tab/>
      </w:r>
      <w:r w:rsidR="00417CDC">
        <w:t xml:space="preserve">Specific IRI </w:t>
      </w:r>
      <w:r>
        <w:t>Parameters</w:t>
      </w:r>
      <w:bookmarkEnd w:id="92"/>
      <w:r>
        <w:t xml:space="preserve">  </w:t>
      </w:r>
    </w:p>
    <w:p w14:paraId="3ED003B9" w14:textId="77777777" w:rsidR="00BC3C99" w:rsidRDefault="00BC3C99" w:rsidP="00BC3C99">
      <w:r>
        <w:t>The parameters in each xIRI are defined in TS 33.128.</w:t>
      </w:r>
    </w:p>
    <w:p w14:paraId="202174C8" w14:textId="04F283AF" w:rsidR="00BC3C99" w:rsidRDefault="00BC3C99" w:rsidP="00BC3C99">
      <w:pPr>
        <w:pStyle w:val="Heading4"/>
      </w:pPr>
      <w:bookmarkStart w:id="93" w:name="_Toc528948875"/>
      <w:r>
        <w:t>6.2.5.6</w:t>
      </w:r>
      <w:r>
        <w:tab/>
        <w:t>Network Topologies</w:t>
      </w:r>
      <w:bookmarkEnd w:id="93"/>
    </w:p>
    <w:p w14:paraId="3E89E8C9" w14:textId="77777777" w:rsidR="00BC3C99" w:rsidRDefault="00BC3C99" w:rsidP="00BC3C99">
      <w:r>
        <w:t xml:space="preserve">The SMSF shall provide the IRI-POI functions in the following network topology cases: </w:t>
      </w:r>
    </w:p>
    <w:p w14:paraId="4BB42F7A" w14:textId="3F55D15D" w:rsidR="00BC3C99" w:rsidRDefault="00BC3C99" w:rsidP="00AC1D13">
      <w:pPr>
        <w:pStyle w:val="B1"/>
        <w:numPr>
          <w:ilvl w:val="0"/>
          <w:numId w:val="10"/>
        </w:numPr>
      </w:pPr>
      <w:r>
        <w:t>Non-roaming case</w:t>
      </w:r>
    </w:p>
    <w:p w14:paraId="274D6A41" w14:textId="6FEC8DD2" w:rsidR="001F0BB3" w:rsidRDefault="00087CA4" w:rsidP="00AC1D13">
      <w:pPr>
        <w:pStyle w:val="B1"/>
        <w:numPr>
          <w:ilvl w:val="0"/>
          <w:numId w:val="10"/>
        </w:numPr>
      </w:pPr>
      <w:r>
        <w:t>Roaming case, in VPLMN.</w:t>
      </w:r>
    </w:p>
    <w:p w14:paraId="37C55129" w14:textId="3C5A3A94" w:rsidR="008646BB" w:rsidRDefault="008646BB" w:rsidP="008646BB">
      <w:pPr>
        <w:pStyle w:val="NO"/>
        <w:rPr>
          <w:lang w:eastAsia="en-GB"/>
        </w:rPr>
      </w:pPr>
      <w:r>
        <w:t>NOTE:</w:t>
      </w:r>
      <w:r w:rsidR="005B4D62">
        <w:rPr>
          <w:lang w:eastAsia="en-GB"/>
        </w:rPr>
        <w:tab/>
      </w:r>
      <w:r>
        <w:rPr>
          <w:lang w:eastAsia="en-GB"/>
        </w:rPr>
        <w:t xml:space="preserve">SMS delivery over non-3GPP access with N3IWF in the HPLMN is considered a non-roaming case. </w:t>
      </w:r>
    </w:p>
    <w:p w14:paraId="5D5E03C5" w14:textId="5787B620" w:rsidR="00C05541" w:rsidRDefault="005C0557" w:rsidP="009537A8">
      <w:pPr>
        <w:pStyle w:val="Heading3"/>
      </w:pPr>
      <w:bookmarkStart w:id="94" w:name="_Toc528948876"/>
      <w:r>
        <w:t>6.</w:t>
      </w:r>
      <w:r w:rsidR="00BE77E9">
        <w:t>2</w:t>
      </w:r>
      <w:r>
        <w:t>.</w:t>
      </w:r>
      <w:r w:rsidR="00BC3C99">
        <w:t>6</w:t>
      </w:r>
      <w:r>
        <w:tab/>
        <w:t xml:space="preserve">LI </w:t>
      </w:r>
      <w:r w:rsidR="00417CDC">
        <w:t xml:space="preserve">Support </w:t>
      </w:r>
      <w:r>
        <w:t>at NRF</w:t>
      </w:r>
      <w:bookmarkEnd w:id="94"/>
    </w:p>
    <w:p w14:paraId="5115467F" w14:textId="543B2CA1" w:rsidR="00C05541" w:rsidRDefault="00C05541" w:rsidP="00CC3428">
      <w:pPr>
        <w:pStyle w:val="Heading4"/>
      </w:pPr>
      <w:bookmarkStart w:id="95" w:name="_Toc528948877"/>
      <w:r>
        <w:t>6.</w:t>
      </w:r>
      <w:r w:rsidR="00BE77E9">
        <w:t>2</w:t>
      </w:r>
      <w:r>
        <w:t>.</w:t>
      </w:r>
      <w:r w:rsidR="00BC3C99">
        <w:t>6</w:t>
      </w:r>
      <w:r>
        <w:t>.1</w:t>
      </w:r>
      <w:r>
        <w:tab/>
        <w:t>Architecture</w:t>
      </w:r>
      <w:bookmarkEnd w:id="95"/>
    </w:p>
    <w:p w14:paraId="49BC0641" w14:textId="3099C71A" w:rsidR="005C0557" w:rsidRDefault="005C0557" w:rsidP="005C0557">
      <w:pPr>
        <w:spacing w:before="120" w:after="120"/>
        <w:rPr>
          <w:szCs w:val="22"/>
        </w:rPr>
      </w:pPr>
      <w:r>
        <w:t xml:space="preserve">In 5G, network functions that </w:t>
      </w:r>
      <w:r w:rsidR="00DD3296">
        <w:t>support SBA</w:t>
      </w:r>
      <w:r>
        <w:t xml:space="preserve"> register with the NRF </w:t>
      </w:r>
      <w:r w:rsidR="00DD3296">
        <w:t xml:space="preserve">after </w:t>
      </w:r>
      <w:r>
        <w:t xml:space="preserve">instantiation. The </w:t>
      </w:r>
      <w:r>
        <w:rPr>
          <w:szCs w:val="22"/>
        </w:rPr>
        <w:t xml:space="preserve">NRF thus provides the network repository functions and is aware of all the NFs that have been instantiated. The present document refers to this as system information. </w:t>
      </w:r>
    </w:p>
    <w:p w14:paraId="4D48BE1C" w14:textId="11AEA9FE" w:rsidR="005C0557" w:rsidRDefault="005C0557" w:rsidP="005C0557">
      <w:pPr>
        <w:spacing w:before="120" w:after="120"/>
        <w:rPr>
          <w:szCs w:val="22"/>
        </w:rPr>
      </w:pPr>
      <w:r>
        <w:rPr>
          <w:szCs w:val="22"/>
        </w:rPr>
        <w:t>The SIRF present in the NRF provides the system information to LIPF present in the ADMF</w:t>
      </w:r>
      <w:r w:rsidR="00DD3296">
        <w:rPr>
          <w:szCs w:val="22"/>
        </w:rPr>
        <w:t>,</w:t>
      </w:r>
      <w:r w:rsidR="00DD3296" w:rsidRPr="00DD3296">
        <w:rPr>
          <w:szCs w:val="22"/>
        </w:rPr>
        <w:t xml:space="preserve"> </w:t>
      </w:r>
      <w:r w:rsidR="00DD3296">
        <w:rPr>
          <w:szCs w:val="22"/>
        </w:rPr>
        <w:t>in order for the LIPF to establish which NFs (and therefore POIs) are applicable to a specific target user’s services. LI function service discovery is described in clause 5.5</w:t>
      </w:r>
      <w:r>
        <w:rPr>
          <w:szCs w:val="22"/>
        </w:rPr>
        <w:t xml:space="preserve">.   </w:t>
      </w:r>
    </w:p>
    <w:p w14:paraId="7AB2117C" w14:textId="4FE48EBC" w:rsidR="005C0557" w:rsidRDefault="005C0557" w:rsidP="005C0557">
      <w:pPr>
        <w:spacing w:before="120" w:after="120"/>
        <w:rPr>
          <w:szCs w:val="22"/>
        </w:rPr>
      </w:pPr>
      <w:r>
        <w:rPr>
          <w:szCs w:val="22"/>
        </w:rPr>
        <w:t>An architecture diagram depicting this LI at NRF is shown in figure 6.</w:t>
      </w:r>
      <w:r w:rsidR="00BE77E9">
        <w:rPr>
          <w:szCs w:val="22"/>
        </w:rPr>
        <w:t>2</w:t>
      </w:r>
      <w:r w:rsidR="00DD3296">
        <w:rPr>
          <w:szCs w:val="22"/>
        </w:rPr>
        <w:t>-</w:t>
      </w:r>
      <w:r w:rsidR="00BC3C99">
        <w:rPr>
          <w:szCs w:val="22"/>
        </w:rPr>
        <w:t>6</w:t>
      </w:r>
      <w:r>
        <w:rPr>
          <w:szCs w:val="22"/>
        </w:rPr>
        <w:t xml:space="preserve"> below. </w:t>
      </w:r>
    </w:p>
    <w:p w14:paraId="1C55AFAB" w14:textId="77777777" w:rsidR="005C0557" w:rsidRDefault="005C0557" w:rsidP="00A9606B">
      <w:pPr>
        <w:pStyle w:val="TH"/>
      </w:pPr>
      <w:r>
        <w:object w:dxaOrig="4365" w:dyaOrig="5625" w14:anchorId="135C7F62">
          <v:shape id="_x0000_i1032" type="#_x0000_t75" style="width:218.5pt;height:281.35pt" o:ole="">
            <v:imagedata r:id="rId33" o:title=""/>
          </v:shape>
          <o:OLEObject Type="Embed" ProgID="Visio.Drawing.15" ShapeID="_x0000_i1032" DrawAspect="Content" ObjectID="_1602692330" r:id="rId34"/>
        </w:object>
      </w:r>
    </w:p>
    <w:p w14:paraId="1E410312" w14:textId="792C7C20" w:rsidR="005C0557" w:rsidRDefault="005C0557" w:rsidP="00CB28A6">
      <w:pPr>
        <w:pStyle w:val="TF"/>
        <w:rPr>
          <w:szCs w:val="22"/>
        </w:rPr>
      </w:pPr>
      <w:r>
        <w:t xml:space="preserve">Figure </w:t>
      </w:r>
      <w:r w:rsidR="00C64406">
        <w:t>6.</w:t>
      </w:r>
      <w:r w:rsidR="00BE77E9">
        <w:t>2</w:t>
      </w:r>
      <w:r w:rsidR="00C64406">
        <w:t>-</w:t>
      </w:r>
      <w:r w:rsidR="00BC3C99">
        <w:t>6</w:t>
      </w:r>
      <w:r>
        <w:t>: LI Architecture depicting NRF as an SIRF</w:t>
      </w:r>
    </w:p>
    <w:p w14:paraId="3F1F9C1C" w14:textId="032CDD6E" w:rsidR="005C0557" w:rsidRDefault="005C0557" w:rsidP="005C0557">
      <w:r>
        <w:t>The figure 6.</w:t>
      </w:r>
      <w:r w:rsidR="00BE77E9">
        <w:t>2</w:t>
      </w:r>
      <w:r w:rsidR="00C64406">
        <w:t>-</w:t>
      </w:r>
      <w:r w:rsidR="00BC3C99">
        <w:t>6</w:t>
      </w:r>
      <w:r>
        <w:t xml:space="preserve"> shows the architecture illustrating th</w:t>
      </w:r>
      <w:r w:rsidR="00A9606B">
        <w:t>e SIRF functions within the NRF.</w:t>
      </w:r>
    </w:p>
    <w:p w14:paraId="3AB4BE75" w14:textId="503D67E2" w:rsidR="004D3AC6" w:rsidRDefault="005C0557" w:rsidP="005C0557">
      <w:r>
        <w:t>The LIPF present in the ADMF interacts with the SIRF (over LI_SI) present in the NRF to o</w:t>
      </w:r>
      <w:r w:rsidR="00A9606B">
        <w:t>btain the system information.</w:t>
      </w:r>
    </w:p>
    <w:p w14:paraId="7EDB74E6" w14:textId="7767251C" w:rsidR="00C05541" w:rsidRDefault="00C05541" w:rsidP="00C05541">
      <w:pPr>
        <w:pStyle w:val="Heading4"/>
        <w:numPr>
          <w:ilvl w:val="3"/>
          <w:numId w:val="0"/>
        </w:numPr>
        <w:tabs>
          <w:tab w:val="num" w:pos="0"/>
        </w:tabs>
        <w:suppressAutoHyphens/>
        <w:ind w:left="1418" w:hanging="1418"/>
      </w:pPr>
      <w:bookmarkStart w:id="96" w:name="_Toc528948878"/>
      <w:r>
        <w:t>6.</w:t>
      </w:r>
      <w:r w:rsidR="00BE77E9">
        <w:t>2</w:t>
      </w:r>
      <w:r>
        <w:t>.</w:t>
      </w:r>
      <w:r w:rsidR="00BC3C99">
        <w:t>6</w:t>
      </w:r>
      <w:r>
        <w:t>.2</w:t>
      </w:r>
      <w:r>
        <w:tab/>
        <w:t>LI_SI Notifications</w:t>
      </w:r>
      <w:bookmarkEnd w:id="96"/>
    </w:p>
    <w:p w14:paraId="442099A9" w14:textId="402F6C38" w:rsidR="00C05541" w:rsidRDefault="00C05541" w:rsidP="00C05541">
      <w:r>
        <w:t xml:space="preserve">The SIRF present in the NRF shall generate notifications over LI_SI when the SIRF detects the following specific events or information: </w:t>
      </w:r>
    </w:p>
    <w:p w14:paraId="31B3B6D8" w14:textId="4CB50EF7" w:rsidR="00C05541" w:rsidRPr="00CD7309" w:rsidRDefault="00C05541" w:rsidP="00AC1D13">
      <w:pPr>
        <w:pStyle w:val="B1"/>
        <w:numPr>
          <w:ilvl w:val="0"/>
          <w:numId w:val="10"/>
        </w:numPr>
        <w:rPr>
          <w:lang w:eastAsia="en-GB"/>
        </w:rPr>
      </w:pPr>
      <w:r w:rsidRPr="00CD7309">
        <w:t>NF Service Registration</w:t>
      </w:r>
    </w:p>
    <w:p w14:paraId="567A5D20" w14:textId="58C933EB" w:rsidR="00C05541" w:rsidRPr="00CD7309" w:rsidRDefault="00C05541" w:rsidP="00AC1D13">
      <w:pPr>
        <w:pStyle w:val="B1"/>
        <w:numPr>
          <w:ilvl w:val="0"/>
          <w:numId w:val="10"/>
        </w:numPr>
      </w:pPr>
      <w:r w:rsidRPr="00CD7309">
        <w:t>NF Service Update</w:t>
      </w:r>
    </w:p>
    <w:p w14:paraId="2F537A9B" w14:textId="122A3F8F" w:rsidR="00C05541" w:rsidRDefault="00C05541" w:rsidP="00AC1D13">
      <w:pPr>
        <w:pStyle w:val="B1"/>
        <w:numPr>
          <w:ilvl w:val="0"/>
          <w:numId w:val="10"/>
        </w:numPr>
      </w:pPr>
      <w:r w:rsidRPr="00CD7309">
        <w:t>NF Service Deregistration</w:t>
      </w:r>
    </w:p>
    <w:p w14:paraId="309347F4" w14:textId="0984A34D" w:rsidR="00C05541" w:rsidRDefault="00C05541" w:rsidP="00AC1D13">
      <w:pPr>
        <w:pStyle w:val="B1"/>
        <w:numPr>
          <w:ilvl w:val="0"/>
          <w:numId w:val="10"/>
        </w:numPr>
      </w:pPr>
      <w:r>
        <w:t>NF Service Chain Change</w:t>
      </w:r>
      <w:r w:rsidR="00FC6D5A">
        <w:t>.</w:t>
      </w:r>
    </w:p>
    <w:p w14:paraId="1D3C2599" w14:textId="449454FC" w:rsidR="00C05541" w:rsidRPr="00337CD9" w:rsidRDefault="00C05541" w:rsidP="00C05541">
      <w:r>
        <w:t xml:space="preserve">The NF </w:t>
      </w:r>
      <w:r w:rsidR="00100E9E">
        <w:t xml:space="preserve">Service </w:t>
      </w:r>
      <w:r>
        <w:t>Chain Change event shall be used whenever an NF is added to or removed from a service chain in response to NF discovery and selection events as defined in TS23.502</w:t>
      </w:r>
      <w:r w:rsidR="005B4D62">
        <w:t xml:space="preserve"> </w:t>
      </w:r>
      <w:r>
        <w:t>[</w:t>
      </w:r>
      <w:r w:rsidR="00A704A6">
        <w:t>2</w:t>
      </w:r>
      <w:r>
        <w:t>] clause 6.3.</w:t>
      </w:r>
    </w:p>
    <w:p w14:paraId="390BA8A1" w14:textId="155C24F6" w:rsidR="00C05541" w:rsidRDefault="00C05541" w:rsidP="00C05541">
      <w:pPr>
        <w:pStyle w:val="Heading4"/>
        <w:numPr>
          <w:ilvl w:val="3"/>
          <w:numId w:val="0"/>
        </w:numPr>
        <w:tabs>
          <w:tab w:val="num" w:pos="0"/>
        </w:tabs>
        <w:suppressAutoHyphens/>
        <w:ind w:left="1418" w:hanging="1418"/>
      </w:pPr>
      <w:bookmarkStart w:id="97" w:name="_Toc528948879"/>
      <w:r>
        <w:t>6.</w:t>
      </w:r>
      <w:r w:rsidR="00BE77E9">
        <w:t>2</w:t>
      </w:r>
      <w:r>
        <w:t>.</w:t>
      </w:r>
      <w:r w:rsidR="00BC3C99">
        <w:t>6</w:t>
      </w:r>
      <w:r>
        <w:t>.3</w:t>
      </w:r>
      <w:r>
        <w:tab/>
        <w:t>LI_SI Parameters</w:t>
      </w:r>
      <w:bookmarkEnd w:id="97"/>
    </w:p>
    <w:p w14:paraId="2FAE1AE4" w14:textId="47D02633" w:rsidR="00C05541" w:rsidRDefault="00C05541" w:rsidP="00C05541">
      <w:r>
        <w:t>Events reported over LI_SI by the SIRF shall include the following information elements:</w:t>
      </w:r>
    </w:p>
    <w:p w14:paraId="454A63B6" w14:textId="01DCF128" w:rsidR="00C05541" w:rsidRDefault="00C05541" w:rsidP="00AC1D13">
      <w:pPr>
        <w:pStyle w:val="B1"/>
        <w:numPr>
          <w:ilvl w:val="0"/>
          <w:numId w:val="10"/>
        </w:numPr>
      </w:pPr>
      <w:r>
        <w:t>Event Type (as defined in 6.</w:t>
      </w:r>
      <w:r w:rsidR="00BE77E9">
        <w:t>2</w:t>
      </w:r>
      <w:r>
        <w:t>.</w:t>
      </w:r>
      <w:r w:rsidR="00BC3C99">
        <w:t>6</w:t>
      </w:r>
      <w:r>
        <w:t>.2)</w:t>
      </w:r>
    </w:p>
    <w:p w14:paraId="51E01083" w14:textId="4B59B2FD" w:rsidR="00C05541" w:rsidRDefault="00C05541" w:rsidP="00AC1D13">
      <w:pPr>
        <w:pStyle w:val="B1"/>
        <w:numPr>
          <w:ilvl w:val="0"/>
          <w:numId w:val="10"/>
        </w:numPr>
      </w:pPr>
      <w:r>
        <w:t>NF Details, including appropriate information elements defined in TS 23.501 [2] clause 6.2.6</w:t>
      </w:r>
      <w:r w:rsidR="00087CA4">
        <w:t>.</w:t>
      </w:r>
    </w:p>
    <w:p w14:paraId="2D6358EA" w14:textId="18B841CE" w:rsidR="0084035E" w:rsidRDefault="0084035E" w:rsidP="005F4325">
      <w:pPr>
        <w:pStyle w:val="Heading3"/>
        <w:numPr>
          <w:ilvl w:val="2"/>
          <w:numId w:val="0"/>
        </w:numPr>
        <w:tabs>
          <w:tab w:val="num" w:pos="0"/>
        </w:tabs>
        <w:suppressAutoHyphens/>
        <w:ind w:left="720" w:hanging="720"/>
      </w:pPr>
      <w:bookmarkStart w:id="98" w:name="_Toc528948880"/>
      <w:r>
        <w:t>6.</w:t>
      </w:r>
      <w:r w:rsidR="00BE77E9">
        <w:t>2</w:t>
      </w:r>
      <w:r>
        <w:t>.</w:t>
      </w:r>
      <w:r w:rsidR="00BC3C99">
        <w:t>7</w:t>
      </w:r>
      <w:r>
        <w:tab/>
        <w:t>External Data Storage</w:t>
      </w:r>
      <w:bookmarkEnd w:id="98"/>
    </w:p>
    <w:p w14:paraId="5756E1A6" w14:textId="7FAC02A6" w:rsidR="0084035E" w:rsidRDefault="0084035E" w:rsidP="0084035E">
      <w:r>
        <w:t>The UDSF or UDR as defined in 23.501 [2] are used to external</w:t>
      </w:r>
      <w:r w:rsidR="00417CDC">
        <w:t>ly</w:t>
      </w:r>
      <w:r>
        <w:t xml:space="preserve"> store data relating to one or more NFs, separating the compute and storage elements of an NF. Where the NF contains a POI the following restrictions on the use of the UDSF/UDR shall apply</w:t>
      </w:r>
      <w:r w:rsidR="00417CDC">
        <w:t>:</w:t>
      </w:r>
    </w:p>
    <w:p w14:paraId="3B1B7293" w14:textId="3348D444" w:rsidR="0084035E" w:rsidRDefault="00461301" w:rsidP="00CB28A6">
      <w:pPr>
        <w:pStyle w:val="B1"/>
      </w:pPr>
      <w:r>
        <w:t>-</w:t>
      </w:r>
      <w:r>
        <w:tab/>
      </w:r>
      <w:r w:rsidR="0084035E">
        <w:t>The UDSF/UDR shall be subject to the same location, geographic, security and other physical environment constraints as the NF P</w:t>
      </w:r>
      <w:r w:rsidR="00087CA4">
        <w:t>OI for which it is storing data</w:t>
      </w:r>
    </w:p>
    <w:p w14:paraId="27074001" w14:textId="64CE0D23" w:rsidR="0084035E" w:rsidRDefault="00461301" w:rsidP="00CB28A6">
      <w:pPr>
        <w:pStyle w:val="B1"/>
      </w:pPr>
      <w:r>
        <w:lastRenderedPageBreak/>
        <w:t>-</w:t>
      </w:r>
      <w:r>
        <w:tab/>
      </w:r>
      <w:r w:rsidR="0084035E">
        <w:t>No LI specific POI data (e.g. target list) shall be stored in the UDSF/UDR unless storage is directly under the c</w:t>
      </w:r>
      <w:r w:rsidR="00087CA4">
        <w:t>ontrol of the POI within the NF</w:t>
      </w:r>
    </w:p>
    <w:p w14:paraId="5C2F2E98" w14:textId="795BFCEE" w:rsidR="0084035E" w:rsidRDefault="00461301" w:rsidP="00CB28A6">
      <w:pPr>
        <w:pStyle w:val="B1"/>
      </w:pPr>
      <w:r>
        <w:t>-</w:t>
      </w:r>
      <w:r>
        <w:tab/>
      </w:r>
      <w:r w:rsidR="0084035E">
        <w:t xml:space="preserve">LI data stored in a UDSF/UDR shall only be accessible by the specific individual POI for which the UDSF/UDR is storing data and that data shall not be shared between POIs unless specifically authorised by the </w:t>
      </w:r>
      <w:r w:rsidR="00C2557F">
        <w:t xml:space="preserve">LICF within the </w:t>
      </w:r>
      <w:r w:rsidR="00087CA4">
        <w:t>ADMF</w:t>
      </w:r>
    </w:p>
    <w:p w14:paraId="191B5AF5" w14:textId="678B923E" w:rsidR="0084035E" w:rsidRDefault="00461301" w:rsidP="00CB28A6">
      <w:pPr>
        <w:pStyle w:val="B1"/>
      </w:pPr>
      <w:r>
        <w:t>-</w:t>
      </w:r>
      <w:r>
        <w:tab/>
      </w:r>
      <w:r w:rsidR="0084035E">
        <w:t xml:space="preserve">By default, LI data shall not be stored in a UDSF/UDR which is shared by multiple NFs unless specifically authorised by the </w:t>
      </w:r>
      <w:r w:rsidR="00C2557F">
        <w:t>LICF</w:t>
      </w:r>
    </w:p>
    <w:p w14:paraId="497D2565" w14:textId="063B4EB0" w:rsidR="0084035E" w:rsidRDefault="00461301" w:rsidP="00CB28A6">
      <w:pPr>
        <w:pStyle w:val="B1"/>
      </w:pPr>
      <w:r>
        <w:t>-</w:t>
      </w:r>
      <w:r>
        <w:tab/>
      </w:r>
      <w:r w:rsidR="0084035E">
        <w:t xml:space="preserve">Any storage of LI data outside of the POI in the UDSF/UDR </w:t>
      </w:r>
      <w:r w:rsidR="00466CF0">
        <w:t>shall</w:t>
      </w:r>
      <w:r w:rsidR="0084035E">
        <w:t xml:space="preserve"> be auditable by the </w:t>
      </w:r>
      <w:r w:rsidR="00C2557F">
        <w:t>LICF</w:t>
      </w:r>
    </w:p>
    <w:p w14:paraId="61107CF7" w14:textId="179DCB13" w:rsidR="0084035E" w:rsidRDefault="00461301" w:rsidP="00CB28A6">
      <w:pPr>
        <w:pStyle w:val="B1"/>
      </w:pPr>
      <w:r>
        <w:t>-</w:t>
      </w:r>
      <w:r>
        <w:tab/>
      </w:r>
      <w:r w:rsidR="0084035E">
        <w:t xml:space="preserve">The interface between the POI/NF and the UDSF/UDR </w:t>
      </w:r>
      <w:r w:rsidR="00466CF0">
        <w:t>shall</w:t>
      </w:r>
      <w:r w:rsidR="0084035E">
        <w:t xml:space="preserve"> be protected such that an attacker cannot identify targeted users based on observation of this interface. (i.e. access to the UDSF/UDR </w:t>
      </w:r>
      <w:r w:rsidR="00466CF0">
        <w:t>shall</w:t>
      </w:r>
      <w:r w:rsidR="0084035E">
        <w:t xml:space="preserve"> be identical for both intercepted and non-i</w:t>
      </w:r>
      <w:r w:rsidR="00087CA4">
        <w:t>ntercepted user communications)</w:t>
      </w:r>
    </w:p>
    <w:p w14:paraId="5096F170" w14:textId="0CDA0E68" w:rsidR="0084035E" w:rsidRDefault="00461301" w:rsidP="00CB28A6">
      <w:pPr>
        <w:pStyle w:val="B1"/>
      </w:pPr>
      <w:r>
        <w:t>-</w:t>
      </w:r>
      <w:r>
        <w:tab/>
      </w:r>
      <w:r w:rsidR="0084035E">
        <w:t>The use and placement of a UDSF/UDR within an NF/POI design shall not introduce additional interception delay compared with no</w:t>
      </w:r>
      <w:r w:rsidR="00087CA4">
        <w:t>n-separated compute and storage</w:t>
      </w:r>
    </w:p>
    <w:p w14:paraId="49B92A22" w14:textId="79405281" w:rsidR="0084035E" w:rsidRDefault="00461301" w:rsidP="00CB28A6">
      <w:pPr>
        <w:pStyle w:val="B1"/>
      </w:pPr>
      <w:r>
        <w:t>-</w:t>
      </w:r>
      <w:r>
        <w:tab/>
      </w:r>
      <w:r w:rsidR="0084035E">
        <w:t>Where the POI requires access to NF data that is stored in the UDSF/UDR, non-LI network functions and processes or non-LI authorised personnel shall not be able to detect POI access to that data in t</w:t>
      </w:r>
      <w:r w:rsidR="00087CA4">
        <w:t>he UDSF/UDR</w:t>
      </w:r>
    </w:p>
    <w:p w14:paraId="5F922906" w14:textId="6406A680" w:rsidR="0084035E" w:rsidRDefault="00461301" w:rsidP="00CB28A6">
      <w:pPr>
        <w:pStyle w:val="B1"/>
      </w:pPr>
      <w:r>
        <w:t>-</w:t>
      </w:r>
      <w:r>
        <w:tab/>
      </w:r>
      <w:r w:rsidR="0084035E">
        <w:t xml:space="preserve">The POI and </w:t>
      </w:r>
      <w:r w:rsidR="00C2557F">
        <w:t>LICF</w:t>
      </w:r>
      <w:r w:rsidR="0084035E">
        <w:t>/MDF shall be responsible for managing encryption of LI data stored for the POI in addition to any default encryption applied by the NF.</w:t>
      </w:r>
    </w:p>
    <w:p w14:paraId="0A05E17A" w14:textId="1247AF37" w:rsidR="00C0587F" w:rsidRDefault="00047738" w:rsidP="00047738">
      <w:bookmarkStart w:id="99" w:name="_Hlk526956690"/>
      <w:r>
        <w:t>The above requirements shall apply when the UDSF/UDR provide data storage for TF/NF.</w:t>
      </w:r>
      <w:bookmarkEnd w:id="99"/>
    </w:p>
    <w:p w14:paraId="0D758399" w14:textId="4590733A" w:rsidR="005A74DF" w:rsidRDefault="005A74DF" w:rsidP="00A67795">
      <w:pPr>
        <w:pStyle w:val="Heading2"/>
      </w:pPr>
      <w:bookmarkStart w:id="100" w:name="_Toc528948881"/>
      <w:r>
        <w:t>6.</w:t>
      </w:r>
      <w:r w:rsidR="00BE77E9">
        <w:t>3</w:t>
      </w:r>
      <w:r>
        <w:tab/>
        <w:t>4G</w:t>
      </w:r>
      <w:bookmarkEnd w:id="100"/>
    </w:p>
    <w:p w14:paraId="52FAF0F0" w14:textId="792F8734" w:rsidR="001E1F88" w:rsidRDefault="00BE77E9" w:rsidP="00B80A46">
      <w:r>
        <w:t>The Present document does not specif</w:t>
      </w:r>
      <w:r w:rsidR="00445D76">
        <w:t>y</w:t>
      </w:r>
      <w:r>
        <w:t xml:space="preserve"> LI </w:t>
      </w:r>
      <w:r w:rsidR="00445D76">
        <w:t>functionality</w:t>
      </w:r>
      <w:r>
        <w:t xml:space="preserve"> for 4G / LTE. LI capabilities for 4G / LTE for this</w:t>
      </w:r>
      <w:r w:rsidR="00A9606B">
        <w:t xml:space="preserve"> release are specified in TS 33.</w:t>
      </w:r>
      <w:r>
        <w:t>107</w:t>
      </w:r>
      <w:r w:rsidR="005B4D62">
        <w:t xml:space="preserve"> </w:t>
      </w:r>
      <w:r>
        <w:t>[</w:t>
      </w:r>
      <w:r w:rsidR="00445D76">
        <w:t>11</w:t>
      </w:r>
      <w:r>
        <w:t>]</w:t>
      </w:r>
      <w:r w:rsidR="00445D76">
        <w:t>.</w:t>
      </w:r>
    </w:p>
    <w:p w14:paraId="7FF9FD47" w14:textId="1E6B3AC1" w:rsidR="005A74DF" w:rsidRDefault="005A74DF" w:rsidP="00A67795">
      <w:pPr>
        <w:pStyle w:val="Heading2"/>
      </w:pPr>
      <w:bookmarkStart w:id="101" w:name="_Toc528948882"/>
      <w:r>
        <w:t>6.</w:t>
      </w:r>
      <w:r w:rsidR="00BE77E9">
        <w:t>4</w:t>
      </w:r>
      <w:r>
        <w:tab/>
      </w:r>
      <w:r w:rsidR="007C6153">
        <w:t>3</w:t>
      </w:r>
      <w:r>
        <w:t>G</w:t>
      </w:r>
      <w:bookmarkEnd w:id="101"/>
    </w:p>
    <w:p w14:paraId="1B824775" w14:textId="70BCBD38" w:rsidR="00445D76" w:rsidRDefault="00445D76" w:rsidP="00445D76">
      <w:r>
        <w:t>The Present document does not specify LI functionality for 3G / UMTS. LI capabilities for 3G / UMTS for this</w:t>
      </w:r>
      <w:r w:rsidR="00A9606B">
        <w:t xml:space="preserve"> release are specified in TS 33.</w:t>
      </w:r>
      <w:r>
        <w:t>107</w:t>
      </w:r>
      <w:r w:rsidR="005B4D62">
        <w:t xml:space="preserve"> </w:t>
      </w:r>
      <w:r>
        <w:t>[11].</w:t>
      </w:r>
    </w:p>
    <w:p w14:paraId="2EBA0E9A" w14:textId="5A9FB8CC" w:rsidR="008E1E79" w:rsidRDefault="008E1E79" w:rsidP="007F2C83">
      <w:pPr>
        <w:pStyle w:val="Heading1"/>
      </w:pPr>
      <w:bookmarkStart w:id="102" w:name="_Toc528948883"/>
      <w:r>
        <w:t>7</w:t>
      </w:r>
      <w:r>
        <w:tab/>
        <w:t xml:space="preserve">Service </w:t>
      </w:r>
      <w:r w:rsidR="000861F8">
        <w:t xml:space="preserve">Layer </w:t>
      </w:r>
      <w:r>
        <w:t>Based Interception</w:t>
      </w:r>
      <w:bookmarkEnd w:id="102"/>
    </w:p>
    <w:p w14:paraId="7933A5D2" w14:textId="77777777" w:rsidR="000C54E1" w:rsidRDefault="000C54E1" w:rsidP="000C54E1">
      <w:pPr>
        <w:pStyle w:val="Heading2"/>
      </w:pPr>
      <w:bookmarkStart w:id="103" w:name="_Toc528948884"/>
      <w:r>
        <w:t>7.1</w:t>
      </w:r>
      <w:r>
        <w:tab/>
        <w:t>General</w:t>
      </w:r>
      <w:bookmarkEnd w:id="103"/>
    </w:p>
    <w:p w14:paraId="004F9E7B" w14:textId="77777777" w:rsidR="00386D94" w:rsidRDefault="00386D94" w:rsidP="00386D94">
      <w:r>
        <w:t>Clause 7 gives details for the configuration of the high-level LI architecture for service layer based interception. It defines aspects of the LI configuration specific to each service under consideration, while aspects concerning network over which the service is delivered (e.g. 5G) are considered in clause 6.</w:t>
      </w:r>
    </w:p>
    <w:p w14:paraId="1E4AD946" w14:textId="2DDC1704" w:rsidR="000C54E1" w:rsidRDefault="000C54E1" w:rsidP="009537A8">
      <w:pPr>
        <w:pStyle w:val="Heading2"/>
      </w:pPr>
      <w:bookmarkStart w:id="104" w:name="_Toc528948885"/>
      <w:r>
        <w:t>7.2</w:t>
      </w:r>
      <w:r>
        <w:tab/>
        <w:t xml:space="preserve">Central Subscriber </w:t>
      </w:r>
      <w:r w:rsidR="00A9033F">
        <w:t>Management</w:t>
      </w:r>
      <w:bookmarkEnd w:id="104"/>
    </w:p>
    <w:p w14:paraId="387E1664" w14:textId="77777777" w:rsidR="000C54E1" w:rsidRDefault="000C54E1" w:rsidP="000C54E1">
      <w:pPr>
        <w:pStyle w:val="Heading3"/>
      </w:pPr>
      <w:bookmarkStart w:id="105" w:name="_Toc528948886"/>
      <w:r>
        <w:t>7.2.1</w:t>
      </w:r>
      <w:r>
        <w:tab/>
        <w:t>General</w:t>
      </w:r>
      <w:bookmarkEnd w:id="105"/>
    </w:p>
    <w:p w14:paraId="6FBE77F9" w14:textId="0103384D" w:rsidR="000C54E1" w:rsidRDefault="005E6B0D" w:rsidP="000C54E1">
      <w:r>
        <w:t xml:space="preserve">Clause 7.2 provides LI architecture and requirements for the CSP 3GPP subscriber database LI reporting. Central subscriber databases are common for all CSP network services, including both the network layer and the service layer. This Clause 7.2 provides requirements for both user session related interception events and requirements for reporting of changes to the subscriber information held within the 3GPP subscriber databases, which may or may not be directly related to service usage.   </w:t>
      </w:r>
    </w:p>
    <w:p w14:paraId="790D85BD" w14:textId="36ED9ED7" w:rsidR="000C54E1" w:rsidRDefault="000C54E1" w:rsidP="00182F94">
      <w:pPr>
        <w:pStyle w:val="Heading3"/>
      </w:pPr>
      <w:bookmarkStart w:id="106" w:name="_Toc528948887"/>
      <w:r w:rsidRPr="00FD0468">
        <w:t>7.2.2</w:t>
      </w:r>
      <w:r w:rsidRPr="00FD0468">
        <w:tab/>
        <w:t>LI at UDM</w:t>
      </w:r>
      <w:bookmarkEnd w:id="106"/>
    </w:p>
    <w:p w14:paraId="16D08E49" w14:textId="77777777" w:rsidR="000C54E1" w:rsidRDefault="000C54E1" w:rsidP="00182F94">
      <w:pPr>
        <w:pStyle w:val="Heading4"/>
      </w:pPr>
      <w:bookmarkStart w:id="107" w:name="_Toc528948888"/>
      <w:r>
        <w:t>7.2.2.1</w:t>
      </w:r>
      <w:r>
        <w:tab/>
        <w:t>Architecture</w:t>
      </w:r>
      <w:bookmarkEnd w:id="107"/>
    </w:p>
    <w:p w14:paraId="59EF4C47" w14:textId="00F0D0E4" w:rsidR="000C54E1" w:rsidRDefault="000C54E1" w:rsidP="000C54E1">
      <w:pPr>
        <w:spacing w:before="120" w:after="120"/>
        <w:rPr>
          <w:szCs w:val="22"/>
        </w:rPr>
      </w:pPr>
      <w:r>
        <w:rPr>
          <w:szCs w:val="22"/>
        </w:rPr>
        <w:t xml:space="preserve">The UDM provides the unified data management for UE. The UDM shall have LI capabilities to generate the target UE’s </w:t>
      </w:r>
      <w:r w:rsidR="00030493">
        <w:rPr>
          <w:szCs w:val="22"/>
        </w:rPr>
        <w:t>serving system (e.g. VPLMN Id or AMF Id</w:t>
      </w:r>
      <w:r w:rsidR="00365EA0">
        <w:rPr>
          <w:szCs w:val="22"/>
        </w:rPr>
        <w:t xml:space="preserve"> </w:t>
      </w:r>
      <w:r>
        <w:rPr>
          <w:szCs w:val="22"/>
        </w:rPr>
        <w:t xml:space="preserve">related </w:t>
      </w:r>
      <w:r w:rsidR="003B5D03">
        <w:rPr>
          <w:szCs w:val="22"/>
        </w:rPr>
        <w:t>xIRI</w:t>
      </w:r>
      <w:r w:rsidR="00100E9E">
        <w:rPr>
          <w:szCs w:val="22"/>
        </w:rPr>
        <w:t>)</w:t>
      </w:r>
      <w:r>
        <w:rPr>
          <w:szCs w:val="22"/>
        </w:rPr>
        <w:t xml:space="preserve">.  Extending the generic LI architecture presented in </w:t>
      </w:r>
      <w:r>
        <w:rPr>
          <w:szCs w:val="22"/>
        </w:rPr>
        <w:lastRenderedPageBreak/>
        <w:t xml:space="preserve">clause 5, the figure 7.2-1 below gives a reference point representation the LI architecture with UDM as a CP NF providing the </w:t>
      </w:r>
      <w:r w:rsidR="00365EA0">
        <w:rPr>
          <w:szCs w:val="22"/>
        </w:rPr>
        <w:t xml:space="preserve">IRI-POI </w:t>
      </w:r>
      <w:r w:rsidR="00A9606B">
        <w:rPr>
          <w:szCs w:val="22"/>
        </w:rPr>
        <w:t>functions.</w:t>
      </w:r>
    </w:p>
    <w:p w14:paraId="7B3AC8C9" w14:textId="6D386EDC" w:rsidR="00365EA0" w:rsidRPr="00365EA0" w:rsidRDefault="00087CA4" w:rsidP="00087CA4">
      <w:pPr>
        <w:pStyle w:val="TH"/>
        <w:rPr>
          <w:lang w:eastAsia="ja-JP"/>
        </w:rPr>
      </w:pPr>
      <w:r>
        <w:object w:dxaOrig="11751" w:dyaOrig="10270" w14:anchorId="519F742B">
          <v:shape id="_x0000_i1033" type="#_x0000_t75" style="width:481.95pt;height:421.2pt" o:ole="">
            <v:imagedata r:id="rId35" o:title=""/>
          </v:shape>
          <o:OLEObject Type="Embed" ProgID="Visio.Drawing.15" ShapeID="_x0000_i1033" DrawAspect="Content" ObjectID="_1602692331" r:id="rId36"/>
        </w:object>
      </w:r>
    </w:p>
    <w:p w14:paraId="4C4E1DC1" w14:textId="596F5121" w:rsidR="000C54E1" w:rsidRDefault="000C54E1" w:rsidP="00CB28A6">
      <w:pPr>
        <w:pStyle w:val="TF"/>
        <w:rPr>
          <w:szCs w:val="22"/>
        </w:rPr>
      </w:pPr>
      <w:r>
        <w:t>Figure 7.2-1: LI Architecture for LI at UDM</w:t>
      </w:r>
    </w:p>
    <w:p w14:paraId="6BD84668" w14:textId="2392FE4A" w:rsidR="000C54E1" w:rsidRDefault="000C54E1" w:rsidP="000C54E1">
      <w:r>
        <w:t xml:space="preserve">The LICF present in the ADMF receives the warrant from an LEA, derives the intercept information from the warrant and provides </w:t>
      </w:r>
      <w:r w:rsidR="00466CF0">
        <w:t>it</w:t>
      </w:r>
      <w:r w:rsidR="00A9606B">
        <w:t xml:space="preserve"> to the LIPF.</w:t>
      </w:r>
    </w:p>
    <w:p w14:paraId="6312070E" w14:textId="296958E3" w:rsidR="000C54E1" w:rsidRDefault="000C54E1" w:rsidP="000C54E1">
      <w:r>
        <w:t xml:space="preserve">The LIPF present in the ADMF provisions </w:t>
      </w:r>
      <w:r w:rsidR="00365EA0">
        <w:t xml:space="preserve">IRI-POI </w:t>
      </w:r>
      <w:r>
        <w:t>(over LI_X1) present in the UDM and MDF2.  The LIPF may interact with the SIRF (over LI_SI) present in the NRF to d</w:t>
      </w:r>
      <w:r w:rsidR="00A9606B">
        <w:t>iscover the UDM in the network.</w:t>
      </w:r>
    </w:p>
    <w:p w14:paraId="45A586EB" w14:textId="36090E34" w:rsidR="000C54E1" w:rsidRDefault="000C54E1" w:rsidP="000C54E1">
      <w:r>
        <w:t xml:space="preserve">The </w:t>
      </w:r>
      <w:r w:rsidR="00365EA0">
        <w:t xml:space="preserve">IRI-POI </w:t>
      </w:r>
      <w:r>
        <w:t xml:space="preserve">present in the UDM detects the target UE’s service area registration and subscription related functions, generates and delivers the </w:t>
      </w:r>
      <w:r w:rsidR="003B5D03">
        <w:t>xIRI</w:t>
      </w:r>
      <w:r>
        <w:t xml:space="preserve"> to the MDF2 over LI_X2.  The MDF2 </w:t>
      </w:r>
      <w:r w:rsidR="009E3D34">
        <w:t xml:space="preserve">generates and </w:t>
      </w:r>
      <w:r>
        <w:t xml:space="preserve">delivers the IRI messages </w:t>
      </w:r>
      <w:r w:rsidR="009E3D34">
        <w:t xml:space="preserve">based on received xIRI </w:t>
      </w:r>
      <w:r>
        <w:t>to the LEMF over LI_H2</w:t>
      </w:r>
      <w:r w:rsidR="00365EA0">
        <w:t>.</w:t>
      </w:r>
    </w:p>
    <w:p w14:paraId="7A35AF3F" w14:textId="77777777" w:rsidR="000C54E1" w:rsidRDefault="000C54E1" w:rsidP="00182F94">
      <w:pPr>
        <w:pStyle w:val="Heading4"/>
      </w:pPr>
      <w:bookmarkStart w:id="108" w:name="_Toc528948889"/>
      <w:r>
        <w:t>7.2.2.2</w:t>
      </w:r>
      <w:r>
        <w:tab/>
        <w:t>Target Identities</w:t>
      </w:r>
      <w:bookmarkEnd w:id="108"/>
    </w:p>
    <w:p w14:paraId="789107D5" w14:textId="298D1D74" w:rsidR="000C54E1" w:rsidRDefault="000C54E1" w:rsidP="000C54E1">
      <w:r>
        <w:t xml:space="preserve">The LIPF present in the ADMF provisions the intercept information associated with the following target identities to the </w:t>
      </w:r>
      <w:r w:rsidR="00365EA0">
        <w:t xml:space="preserve">IRI-POI </w:t>
      </w:r>
      <w:r w:rsidR="00A9606B">
        <w:t>present in the UDM:</w:t>
      </w:r>
    </w:p>
    <w:p w14:paraId="077CF695" w14:textId="4DB69E54" w:rsidR="00612E08" w:rsidRDefault="00612E08" w:rsidP="00612E08">
      <w:pPr>
        <w:pStyle w:val="B1"/>
      </w:pPr>
      <w:r>
        <w:t>-</w:t>
      </w:r>
      <w:r>
        <w:tab/>
        <w:t>SUPI</w:t>
      </w:r>
    </w:p>
    <w:p w14:paraId="19A24C6A" w14:textId="7D9BBEF3" w:rsidR="000C54E1" w:rsidRDefault="00FC6D5A" w:rsidP="00CB28A6">
      <w:pPr>
        <w:pStyle w:val="B1"/>
      </w:pPr>
      <w:r>
        <w:t>-</w:t>
      </w:r>
      <w:r>
        <w:tab/>
      </w:r>
      <w:r w:rsidR="000C54E1">
        <w:t>PEI</w:t>
      </w:r>
    </w:p>
    <w:p w14:paraId="025A3C07" w14:textId="077D6703" w:rsidR="000C54E1" w:rsidRDefault="00FC6D5A" w:rsidP="00CB28A6">
      <w:pPr>
        <w:pStyle w:val="B1"/>
      </w:pPr>
      <w:r>
        <w:t>-</w:t>
      </w:r>
      <w:r>
        <w:tab/>
      </w:r>
      <w:r w:rsidR="00BE77E9">
        <w:t>GPSI</w:t>
      </w:r>
    </w:p>
    <w:p w14:paraId="5ABD90E3" w14:textId="1A27E56B" w:rsidR="000C54E1" w:rsidRDefault="00FC6D5A" w:rsidP="00CB28A6">
      <w:pPr>
        <w:pStyle w:val="B1"/>
      </w:pPr>
      <w:r>
        <w:lastRenderedPageBreak/>
        <w:t>-</w:t>
      </w:r>
      <w:r>
        <w:tab/>
      </w:r>
      <w:r w:rsidR="009E3D34">
        <w:t>IMPU/IMPI</w:t>
      </w:r>
      <w:r w:rsidR="00612E08">
        <w:t>.</w:t>
      </w:r>
    </w:p>
    <w:p w14:paraId="356C4516" w14:textId="2C025233" w:rsidR="000C54E1" w:rsidRDefault="000C54E1" w:rsidP="000C54E1">
      <w:r>
        <w:t xml:space="preserve">The interception performed on the above identities are mutually independent, even though, an </w:t>
      </w:r>
      <w:r w:rsidR="003B5D03">
        <w:t>xIRI</w:t>
      </w:r>
      <w:r>
        <w:t xml:space="preserve"> may contain the information about the other identi</w:t>
      </w:r>
      <w:r w:rsidR="00A9606B">
        <w:t>ties when available.</w:t>
      </w:r>
    </w:p>
    <w:p w14:paraId="246125A4" w14:textId="77777777" w:rsidR="00A9033F" w:rsidRDefault="00A9033F" w:rsidP="00A9033F">
      <w:pPr>
        <w:pStyle w:val="Heading4"/>
      </w:pPr>
      <w:bookmarkStart w:id="109" w:name="_Toc528948890"/>
      <w:r>
        <w:t>7.2.2.3</w:t>
      </w:r>
      <w:r>
        <w:tab/>
        <w:t>Identity Privacy</w:t>
      </w:r>
      <w:bookmarkEnd w:id="109"/>
    </w:p>
    <w:p w14:paraId="3DEDCC96" w14:textId="160EC255" w:rsidR="00A9033F" w:rsidRDefault="00A9033F" w:rsidP="00A9033F">
      <w:r>
        <w:t>TS 33.501</w:t>
      </w:r>
      <w:r w:rsidR="005B4D62">
        <w:t xml:space="preserve"> </w:t>
      </w:r>
      <w:r>
        <w:t>[9] defines the ability to prevent the SUPI being exposed over the 5G RAN through the use of SUCI. Where SUPI privacy is implemented by both the UDM and UE, the SUPI is not sent in the clear over the RAN. Therefore, the UDM shall ensure that the SUPI is provided to the serving AMF in both initial registration and re-registration procedures as defined in TS 33.501.</w:t>
      </w:r>
    </w:p>
    <w:p w14:paraId="7290D567" w14:textId="543A81CD" w:rsidR="00A9033F" w:rsidRDefault="00A9033F" w:rsidP="000C54E1">
      <w:r>
        <w:t>The UDM IRI-POI shall provide both the SUPI and the current SUCI in all applicable event</w:t>
      </w:r>
      <w:r w:rsidR="00A9606B">
        <w:t>s defined in clause 7.2.2.4.</w:t>
      </w:r>
    </w:p>
    <w:p w14:paraId="15A327B3" w14:textId="70C430CD" w:rsidR="000C54E1" w:rsidRDefault="000C54E1" w:rsidP="00182F94">
      <w:pPr>
        <w:pStyle w:val="Heading4"/>
      </w:pPr>
      <w:bookmarkStart w:id="110" w:name="_Toc528948891"/>
      <w:r>
        <w:t>7.2.2.</w:t>
      </w:r>
      <w:r w:rsidR="00A9033F">
        <w:t>4</w:t>
      </w:r>
      <w:r>
        <w:tab/>
        <w:t>IRI Events</w:t>
      </w:r>
      <w:bookmarkEnd w:id="110"/>
    </w:p>
    <w:p w14:paraId="6D7A52A7" w14:textId="23FF0B30" w:rsidR="003B5D03" w:rsidRDefault="000C54E1" w:rsidP="003B5D03">
      <w:r>
        <w:t xml:space="preserve">The </w:t>
      </w:r>
      <w:r w:rsidR="00365EA0">
        <w:t xml:space="preserve">IRI-POI </w:t>
      </w:r>
      <w:r>
        <w:t xml:space="preserve">present in the UDM shall generate </w:t>
      </w:r>
      <w:r w:rsidR="003B5D03">
        <w:t>xIRI, when the UDM detects the following specifi</w:t>
      </w:r>
      <w:r w:rsidR="00612E08">
        <w:t>c events or information:</w:t>
      </w:r>
    </w:p>
    <w:p w14:paraId="502C9F9C" w14:textId="35189320" w:rsidR="00030493" w:rsidRDefault="00612E08" w:rsidP="00AC1D13">
      <w:pPr>
        <w:pStyle w:val="B1"/>
        <w:numPr>
          <w:ilvl w:val="0"/>
          <w:numId w:val="10"/>
        </w:numPr>
      </w:pPr>
      <w:r>
        <w:t>Serving System</w:t>
      </w:r>
    </w:p>
    <w:p w14:paraId="13649344" w14:textId="73FD687E" w:rsidR="00F069D8" w:rsidRDefault="00F069D8" w:rsidP="00AC1D13">
      <w:pPr>
        <w:pStyle w:val="B1"/>
        <w:numPr>
          <w:ilvl w:val="0"/>
          <w:numId w:val="10"/>
        </w:numPr>
      </w:pPr>
      <w:r>
        <w:t>Subscriber Record Change</w:t>
      </w:r>
    </w:p>
    <w:p w14:paraId="1472481C" w14:textId="663C06CC" w:rsidR="00F069D8" w:rsidRDefault="00F069D8" w:rsidP="00AC1D13">
      <w:pPr>
        <w:pStyle w:val="B1"/>
        <w:numPr>
          <w:ilvl w:val="0"/>
          <w:numId w:val="10"/>
        </w:numPr>
      </w:pPr>
      <w:r>
        <w:t>Cancel Location</w:t>
      </w:r>
    </w:p>
    <w:p w14:paraId="7F451AAE" w14:textId="5E6F6694" w:rsidR="00F069D8" w:rsidRDefault="00612E08" w:rsidP="00AC1D13">
      <w:pPr>
        <w:pStyle w:val="B1"/>
        <w:numPr>
          <w:ilvl w:val="0"/>
          <w:numId w:val="10"/>
        </w:numPr>
      </w:pPr>
      <w:r>
        <w:t>Location Information Request.</w:t>
      </w:r>
    </w:p>
    <w:p w14:paraId="6B7D383B" w14:textId="6AE036AC" w:rsidR="00F069D8" w:rsidRDefault="00F069D8" w:rsidP="00F069D8">
      <w:r>
        <w:t xml:space="preserve">A Serving System xIRI is generated when the IRI-POI present in the UDM detects the target UE registration or re-registration related </w:t>
      </w:r>
      <w:r w:rsidRPr="00393F62">
        <w:t>notifications.</w:t>
      </w:r>
      <w:r>
        <w:t xml:space="preserve"> </w:t>
      </w:r>
      <w:r w:rsidR="00030493">
        <w:t xml:space="preserve">The  AMF Id </w:t>
      </w:r>
      <w:r>
        <w:t xml:space="preserve">or the MME Id, or the VPLMN Id (when the other two are not known) </w:t>
      </w:r>
      <w:r w:rsidR="00030493">
        <w:t xml:space="preserve">is used as the serving system </w:t>
      </w:r>
      <w:r>
        <w:t xml:space="preserve">identifier </w:t>
      </w:r>
      <w:r w:rsidR="00030493">
        <w:t>in a Serving System xIRI.</w:t>
      </w:r>
    </w:p>
    <w:p w14:paraId="5306BF29" w14:textId="77777777" w:rsidR="00F069D8" w:rsidRDefault="00F069D8" w:rsidP="00F069D8">
      <w:pPr>
        <w:pStyle w:val="NO"/>
      </w:pPr>
      <w:r>
        <w:t xml:space="preserve">NOTE: </w:t>
      </w:r>
      <w:r>
        <w:tab/>
        <w:t xml:space="preserve">The Serving System xIRI may carry the information of one or more serving systems based on the target UE’s network connectivity. </w:t>
      </w:r>
    </w:p>
    <w:p w14:paraId="44E06242" w14:textId="586BAAD5" w:rsidR="00F069D8" w:rsidRDefault="00F069D8" w:rsidP="00F069D8">
      <w:r>
        <w:t>A Subscriber Record Change xIRI is generated when the IRI-POI present in the UDM detects that the associated GPSI</w:t>
      </w:r>
      <w:r w:rsidR="00A9606B">
        <w:t>, or SUPI, or PEI is changed.</w:t>
      </w:r>
    </w:p>
    <w:p w14:paraId="6F265A10" w14:textId="0E0537EF" w:rsidR="00F069D8" w:rsidRDefault="00F069D8" w:rsidP="00F069D8">
      <w:r>
        <w:t xml:space="preserve">A Cancel Location xIRI is generated when the IRI-POI present in the UDM detects that a De-registration notification is </w:t>
      </w:r>
      <w:r w:rsidR="00A9606B">
        <w:t>sent, or received, by the UDM.</w:t>
      </w:r>
    </w:p>
    <w:p w14:paraId="77495EAE" w14:textId="7FE4ADEE" w:rsidR="00030493" w:rsidRDefault="00F069D8" w:rsidP="00AC1D13">
      <w:r>
        <w:t xml:space="preserve">A Location Information Request xIRI is generated when the IRI-POI present in the UDM detects that the UDM receiving a query for the location information of the target UE </w:t>
      </w:r>
      <w:r w:rsidRPr="00692267">
        <w:t xml:space="preserve">from a different </w:t>
      </w:r>
      <w:r>
        <w:t xml:space="preserve">PLMN (e.g. inbound SMS routing) with a known PLMN Id. </w:t>
      </w:r>
    </w:p>
    <w:p w14:paraId="77D9D50D" w14:textId="419E6ABA" w:rsidR="000C54E1" w:rsidRDefault="000C54E1" w:rsidP="00182F94">
      <w:pPr>
        <w:pStyle w:val="Heading4"/>
      </w:pPr>
      <w:bookmarkStart w:id="111" w:name="_Toc528948892"/>
      <w:r>
        <w:t>7.2.</w:t>
      </w:r>
      <w:r w:rsidR="00BD7BE1">
        <w:t>2</w:t>
      </w:r>
      <w:r>
        <w:t>.</w:t>
      </w:r>
      <w:r w:rsidR="00A9033F">
        <w:t>5</w:t>
      </w:r>
      <w:r>
        <w:tab/>
      </w:r>
      <w:r w:rsidR="00466CF0">
        <w:t xml:space="preserve">Common </w:t>
      </w:r>
      <w:r>
        <w:t>IRI Parameters</w:t>
      </w:r>
      <w:bookmarkEnd w:id="111"/>
    </w:p>
    <w:p w14:paraId="0790D39F" w14:textId="41033C45" w:rsidR="00030493" w:rsidRDefault="00030493" w:rsidP="00030493">
      <w:r>
        <w:t xml:space="preserve">The list of xIRI parameters are specified in TS 33.128. </w:t>
      </w:r>
      <w:r w:rsidR="00466CF0">
        <w:t>All</w:t>
      </w:r>
      <w:r>
        <w:t xml:space="preserve"> xIRI</w:t>
      </w:r>
      <w:r w:rsidR="00466CF0">
        <w:t>s</w:t>
      </w:r>
      <w:r>
        <w:t xml:space="preserve"> shall include</w:t>
      </w:r>
      <w:r w:rsidR="00612E08">
        <w:t xml:space="preserve"> the following information:</w:t>
      </w:r>
    </w:p>
    <w:p w14:paraId="5A132C37" w14:textId="7167A419" w:rsidR="00030493" w:rsidRDefault="00030493" w:rsidP="00AC1D13">
      <w:pPr>
        <w:pStyle w:val="B1"/>
        <w:numPr>
          <w:ilvl w:val="0"/>
          <w:numId w:val="10"/>
        </w:numPr>
      </w:pPr>
      <w:r>
        <w:t>Target Identity</w:t>
      </w:r>
    </w:p>
    <w:p w14:paraId="2C940F53" w14:textId="75BA927A" w:rsidR="00030493" w:rsidRDefault="00030493" w:rsidP="00AC1D13">
      <w:pPr>
        <w:pStyle w:val="B1"/>
        <w:numPr>
          <w:ilvl w:val="0"/>
          <w:numId w:val="10"/>
        </w:numPr>
      </w:pPr>
      <w:r>
        <w:t>Time</w:t>
      </w:r>
      <w:r w:rsidR="00FC6D5A">
        <w:t xml:space="preserve"> </w:t>
      </w:r>
      <w:r>
        <w:t>stamp</w:t>
      </w:r>
      <w:r w:rsidR="00461301">
        <w:t>.</w:t>
      </w:r>
    </w:p>
    <w:p w14:paraId="61B6852A" w14:textId="753880B4" w:rsidR="000C54E1" w:rsidRDefault="000C54E1" w:rsidP="00182F94">
      <w:pPr>
        <w:pStyle w:val="Heading4"/>
      </w:pPr>
      <w:bookmarkStart w:id="112" w:name="_Toc528948893"/>
      <w:r>
        <w:t>7.2.</w:t>
      </w:r>
      <w:r w:rsidR="00BD7BE1">
        <w:t>2</w:t>
      </w:r>
      <w:r>
        <w:t>.</w:t>
      </w:r>
      <w:r w:rsidR="00A9033F">
        <w:t>6</w:t>
      </w:r>
      <w:r>
        <w:tab/>
      </w:r>
      <w:r w:rsidR="00466CF0">
        <w:t xml:space="preserve">Specific IRI </w:t>
      </w:r>
      <w:r>
        <w:t>Parameters</w:t>
      </w:r>
      <w:bookmarkEnd w:id="112"/>
      <w:r>
        <w:t xml:space="preserve">  </w:t>
      </w:r>
    </w:p>
    <w:p w14:paraId="7E27760D" w14:textId="11924BEF" w:rsidR="000C54E1" w:rsidRDefault="00990383" w:rsidP="00FC6D5A">
      <w:pPr>
        <w:pStyle w:val="NO"/>
      </w:pPr>
      <w:r>
        <w:t xml:space="preserve">The parameters in each xIRI are defined in TS 33.128. </w:t>
      </w:r>
    </w:p>
    <w:p w14:paraId="4AE8BC9E" w14:textId="5BF0E9A8" w:rsidR="000C54E1" w:rsidRDefault="000C54E1" w:rsidP="00182F94">
      <w:pPr>
        <w:pStyle w:val="Heading4"/>
      </w:pPr>
      <w:bookmarkStart w:id="113" w:name="_Toc528948894"/>
      <w:r>
        <w:t>7.2.</w:t>
      </w:r>
      <w:r w:rsidR="00BD7BE1">
        <w:t>2</w:t>
      </w:r>
      <w:r>
        <w:t>.</w:t>
      </w:r>
      <w:r w:rsidR="00A9033F">
        <w:t>7</w:t>
      </w:r>
      <w:r>
        <w:tab/>
        <w:t>Network Topologies</w:t>
      </w:r>
      <w:bookmarkEnd w:id="113"/>
      <w:r>
        <w:tab/>
      </w:r>
    </w:p>
    <w:p w14:paraId="5D98E8D1" w14:textId="0E619E2E" w:rsidR="000C54E1" w:rsidRDefault="000C54E1" w:rsidP="000C54E1">
      <w:r>
        <w:t xml:space="preserve">The UDM shall provide the </w:t>
      </w:r>
      <w:r w:rsidR="00365EA0">
        <w:t xml:space="preserve">IRI-POI </w:t>
      </w:r>
      <w:r>
        <w:t>functions in the fo</w:t>
      </w:r>
      <w:r w:rsidR="00A9606B">
        <w:t>llowing network topology cases:</w:t>
      </w:r>
    </w:p>
    <w:p w14:paraId="4E287796" w14:textId="54278C19" w:rsidR="000C54E1" w:rsidRDefault="000C54E1" w:rsidP="00AC1D13">
      <w:pPr>
        <w:pStyle w:val="B1"/>
        <w:numPr>
          <w:ilvl w:val="0"/>
          <w:numId w:val="10"/>
        </w:numPr>
      </w:pPr>
      <w:r>
        <w:t>Non-roaming case</w:t>
      </w:r>
    </w:p>
    <w:p w14:paraId="01809149" w14:textId="7B08BC61" w:rsidR="000C54E1" w:rsidRDefault="00A9606B" w:rsidP="00AC1D13">
      <w:pPr>
        <w:pStyle w:val="B1"/>
        <w:numPr>
          <w:ilvl w:val="0"/>
          <w:numId w:val="10"/>
        </w:numPr>
      </w:pPr>
      <w:r>
        <w:t>Roaming case, in HPLMN.</w:t>
      </w:r>
    </w:p>
    <w:p w14:paraId="3A2898C5" w14:textId="77777777" w:rsidR="000C54E1" w:rsidRDefault="000C54E1" w:rsidP="00182F94">
      <w:pPr>
        <w:pStyle w:val="Heading3"/>
      </w:pPr>
      <w:bookmarkStart w:id="114" w:name="_Toc528948895"/>
      <w:r>
        <w:lastRenderedPageBreak/>
        <w:t>7.2.3</w:t>
      </w:r>
      <w:r>
        <w:tab/>
        <w:t>LI at HSS</w:t>
      </w:r>
      <w:bookmarkEnd w:id="114"/>
    </w:p>
    <w:p w14:paraId="4F9D6EA9" w14:textId="2F9FA5BD" w:rsidR="00445D76" w:rsidRDefault="00445D76" w:rsidP="00445D76">
      <w:r>
        <w:t>The Present document does not specify LI functionality for LI at HSS. LI capabilities for LI at HSS for this release are specified in TS 33 107</w:t>
      </w:r>
      <w:r w:rsidR="005B4D62">
        <w:t xml:space="preserve"> </w:t>
      </w:r>
      <w:r>
        <w:t>[11].</w:t>
      </w:r>
    </w:p>
    <w:p w14:paraId="6DE12788" w14:textId="77777777" w:rsidR="00791291" w:rsidRDefault="00791291" w:rsidP="00791291">
      <w:pPr>
        <w:pStyle w:val="Heading2"/>
      </w:pPr>
      <w:bookmarkStart w:id="115" w:name="_Toc528948896"/>
      <w:r>
        <w:t>7.3</w:t>
      </w:r>
      <w:r>
        <w:tab/>
        <w:t>Location</w:t>
      </w:r>
      <w:bookmarkEnd w:id="115"/>
    </w:p>
    <w:p w14:paraId="71B68A95" w14:textId="77777777" w:rsidR="00791291" w:rsidRDefault="00791291" w:rsidP="00725E96">
      <w:pPr>
        <w:pStyle w:val="Heading3"/>
      </w:pPr>
      <w:bookmarkStart w:id="116" w:name="_Toc528948897"/>
      <w:r>
        <w:t>7.3.1</w:t>
      </w:r>
      <w:r>
        <w:tab/>
        <w:t>General</w:t>
      </w:r>
      <w:bookmarkEnd w:id="116"/>
    </w:p>
    <w:p w14:paraId="50122AC9" w14:textId="16146A94" w:rsidR="005F4325" w:rsidRDefault="005F4325" w:rsidP="005F4325">
      <w:r>
        <w:t>This clause provides location reporting functional</w:t>
      </w:r>
      <w:r w:rsidR="00466CF0">
        <w:t>ity</w:t>
      </w:r>
      <w:r>
        <w:t xml:space="preserve"> for both UE location obtained as part of normal network access or user service usage and location actively triggered through location based services or other LALS reporting. </w:t>
      </w:r>
    </w:p>
    <w:p w14:paraId="28495B73" w14:textId="50E0756D" w:rsidR="00B96563" w:rsidRPr="00F77F99" w:rsidRDefault="00B96563" w:rsidP="005F4325">
      <w:pPr>
        <w:rPr>
          <w:color w:val="000000"/>
        </w:rPr>
      </w:pPr>
      <w:r>
        <w:t xml:space="preserve">In addition, clause 7.3.4 describes Cell Supplemental Information (CSI) </w:t>
      </w:r>
      <w:r w:rsidRPr="00E31E3F">
        <w:rPr>
          <w:color w:val="000000"/>
          <w:lang w:val="en-US"/>
        </w:rPr>
        <w:t xml:space="preserve">(e.g., Civic Address, </w:t>
      </w:r>
      <w:r w:rsidRPr="00FF4060">
        <w:rPr>
          <w:iCs/>
          <w:color w:val="000000"/>
        </w:rPr>
        <w:t>Geographical</w:t>
      </w:r>
      <w:r>
        <w:rPr>
          <w:color w:val="000000"/>
        </w:rPr>
        <w:t xml:space="preserve"> </w:t>
      </w:r>
      <w:r w:rsidRPr="00E31E3F">
        <w:rPr>
          <w:color w:val="000000"/>
        </w:rPr>
        <w:t>Coordinates</w:t>
      </w:r>
      <w:r>
        <w:rPr>
          <w:color w:val="000000"/>
        </w:rPr>
        <w:t xml:space="preserve">, or </w:t>
      </w:r>
      <w:r>
        <w:t>Operator Specific information</w:t>
      </w:r>
      <w:r w:rsidRPr="00E31E3F">
        <w:rPr>
          <w:color w:val="000000"/>
          <w:lang w:val="en-US"/>
        </w:rPr>
        <w:t>)</w:t>
      </w:r>
      <w:r>
        <w:rPr>
          <w:color w:val="000000"/>
          <w:lang w:val="en-US"/>
        </w:rPr>
        <w:t xml:space="preserve"> derived </w:t>
      </w:r>
      <w:r>
        <w:t>from CSP databases</w:t>
      </w:r>
      <w:r w:rsidRPr="007332AA">
        <w:rPr>
          <w:color w:val="000000"/>
        </w:rPr>
        <w:t>.</w:t>
      </w:r>
    </w:p>
    <w:p w14:paraId="3AA1375E" w14:textId="3477BBCF" w:rsidR="005F4325" w:rsidRDefault="005F4325" w:rsidP="00725E96">
      <w:r>
        <w:t>For all UE locations obtained, generated or reported to the MDF2, the POI shall report the time at which the location was established by the location source (e.g. AMF, MME or HSS/UDM) and provide this to the MDF along with the location information.</w:t>
      </w:r>
    </w:p>
    <w:p w14:paraId="36EEF463" w14:textId="77777777" w:rsidR="00791291" w:rsidRDefault="00935F0A" w:rsidP="00725E96">
      <w:pPr>
        <w:pStyle w:val="Heading3"/>
      </w:pPr>
      <w:bookmarkStart w:id="117" w:name="_Toc528948898"/>
      <w:r>
        <w:t>7.3.2</w:t>
      </w:r>
      <w:r>
        <w:tab/>
        <w:t>Service Usage Location Reporting</w:t>
      </w:r>
      <w:bookmarkEnd w:id="117"/>
    </w:p>
    <w:p w14:paraId="46BAF58C" w14:textId="77777777" w:rsidR="005F4325" w:rsidRDefault="005F4325" w:rsidP="005F4325">
      <w:pPr>
        <w:pStyle w:val="Heading4"/>
        <w:numPr>
          <w:ilvl w:val="3"/>
          <w:numId w:val="17"/>
        </w:numPr>
        <w:suppressAutoHyphens/>
        <w:ind w:left="1418" w:hanging="1418"/>
      </w:pPr>
      <w:bookmarkStart w:id="118" w:name="_Toc528948899"/>
      <w:r>
        <w:t>7.3.2.1</w:t>
      </w:r>
      <w:r>
        <w:tab/>
        <w:t>General</w:t>
      </w:r>
      <w:bookmarkEnd w:id="118"/>
    </w:p>
    <w:p w14:paraId="0D6AD22E" w14:textId="77777777" w:rsidR="005F4325" w:rsidRDefault="005F4325" w:rsidP="00CC3428">
      <w:r>
        <w:t>This clause specifies requirements relating to location reporting that is obtained as part of target user usage of network services. Only location reporting that is available as part of the network service being used by the target user is specified in this clause.</w:t>
      </w:r>
    </w:p>
    <w:p w14:paraId="560DEBC7" w14:textId="77777777" w:rsidR="005F4325" w:rsidRDefault="005F4325" w:rsidP="005F4325">
      <w:pPr>
        <w:pStyle w:val="Heading4"/>
        <w:numPr>
          <w:ilvl w:val="3"/>
          <w:numId w:val="17"/>
        </w:numPr>
        <w:suppressAutoHyphens/>
        <w:ind w:left="1418" w:hanging="1418"/>
      </w:pPr>
      <w:bookmarkStart w:id="119" w:name="_Toc528948900"/>
      <w:r>
        <w:t>7.3.2.2</w:t>
      </w:r>
      <w:r>
        <w:tab/>
        <w:t>Embedded location reporting</w:t>
      </w:r>
      <w:bookmarkEnd w:id="119"/>
    </w:p>
    <w:p w14:paraId="6F1B0C8E" w14:textId="77777777" w:rsidR="005F4325" w:rsidRDefault="005F4325" w:rsidP="00CC3428">
      <w:r>
        <w:t>This clause defines requirements for reporting of location when location is provided as part of other associated interception information sent from the POI to the MDF2.</w:t>
      </w:r>
    </w:p>
    <w:p w14:paraId="7BBD8690" w14:textId="320425CE" w:rsidR="005F4325" w:rsidRDefault="005F4325" w:rsidP="00CC3428">
      <w:r>
        <w:t>Location shall be available at the start and end of a user communication. In addition, where available, a POI shall be able to provide location updates to the MDF2 (e.g. due to UE mobility at the AMF or MME).</w:t>
      </w:r>
    </w:p>
    <w:p w14:paraId="30E04091" w14:textId="77777777" w:rsidR="005F4325" w:rsidRDefault="005F4325" w:rsidP="005F4325">
      <w:pPr>
        <w:widowControl w:val="0"/>
      </w:pPr>
      <w:r>
        <w:t>The following information shall be transferred from the POI to the MDF2 as part of POI events for which location reporting is required:</w:t>
      </w:r>
    </w:p>
    <w:p w14:paraId="2619D710" w14:textId="4FA4ED7B" w:rsidR="005F4325" w:rsidRPr="00A37F83" w:rsidRDefault="005F4325" w:rsidP="00CB28A6">
      <w:pPr>
        <w:pStyle w:val="B1"/>
      </w:pPr>
      <w:r>
        <w:t>-</w:t>
      </w:r>
      <w:r w:rsidR="00612E08">
        <w:tab/>
        <w:t>target location(s)</w:t>
      </w:r>
    </w:p>
    <w:p w14:paraId="485C593A" w14:textId="0EC81098" w:rsidR="005F4325" w:rsidRPr="00A37F83" w:rsidRDefault="00612E08" w:rsidP="00CB28A6">
      <w:pPr>
        <w:pStyle w:val="B1"/>
      </w:pPr>
      <w:r>
        <w:t>-</w:t>
      </w:r>
      <w:r>
        <w:tab/>
      </w:r>
      <w:r w:rsidR="005F4325" w:rsidRPr="00A37F83">
        <w:t>date/time of UE Location(s</w:t>
      </w:r>
      <w:r>
        <w:t>) (if target location provided)</w:t>
      </w:r>
    </w:p>
    <w:p w14:paraId="19D7ECCD" w14:textId="77777777" w:rsidR="005F4325" w:rsidRPr="008D03FB" w:rsidRDefault="005F4325" w:rsidP="00CB28A6">
      <w:pPr>
        <w:pStyle w:val="B1"/>
      </w:pPr>
      <w:r w:rsidRPr="00A37F83">
        <w:t>-</w:t>
      </w:r>
      <w:r w:rsidRPr="00A37F83">
        <w:tab/>
        <w:t>source location inf</w:t>
      </w:r>
      <w:r w:rsidRPr="008D03FB">
        <w:t>ormation (if target location provided).</w:t>
      </w:r>
    </w:p>
    <w:p w14:paraId="33C88503" w14:textId="77777777" w:rsidR="005F4325" w:rsidRDefault="005F4325" w:rsidP="005F4325">
      <w:pPr>
        <w:pStyle w:val="Heading4"/>
        <w:numPr>
          <w:ilvl w:val="3"/>
          <w:numId w:val="17"/>
        </w:numPr>
        <w:suppressAutoHyphens/>
        <w:ind w:left="1418" w:hanging="1418"/>
      </w:pPr>
      <w:bookmarkStart w:id="120" w:name="_Toc528948901"/>
      <w:r>
        <w:t>7.3.2.3</w:t>
      </w:r>
      <w:r>
        <w:tab/>
        <w:t>Separated location reporting</w:t>
      </w:r>
      <w:bookmarkEnd w:id="120"/>
    </w:p>
    <w:p w14:paraId="2EA38607" w14:textId="77777777" w:rsidR="005F4325" w:rsidRDefault="005F4325" w:rsidP="00CC3428">
      <w:r>
        <w:t>This clause defines a dedicated location reporting event when location cannot be reported (or is not available) at the same time as the POI output event for which the location was required is sent to the MDF2. The event shall also be used when an updated location becomes available and no other suitable POI output event message is triggered (eg mid- session location update).</w:t>
      </w:r>
    </w:p>
    <w:p w14:paraId="52598E63" w14:textId="77777777" w:rsidR="005F4325" w:rsidRDefault="005F4325" w:rsidP="00CC3428">
      <w:r>
        <w:t>Location reporting availability shall be the same as for embedded location reporting in clause 7.3.2.2.</w:t>
      </w:r>
    </w:p>
    <w:p w14:paraId="50B84F9E" w14:textId="77777777" w:rsidR="005F4325" w:rsidRDefault="005F4325" w:rsidP="005F4325">
      <w:pPr>
        <w:widowControl w:val="0"/>
      </w:pPr>
      <w:r>
        <w:t>The following information needs to be transferred from the POI to the MDF2 in order to enable a MDF2 to perform its functionality:</w:t>
      </w:r>
    </w:p>
    <w:p w14:paraId="49D35091" w14:textId="706CBF93" w:rsidR="005F4325" w:rsidRDefault="005F4325" w:rsidP="00CB28A6">
      <w:pPr>
        <w:pStyle w:val="B1"/>
      </w:pPr>
      <w:r>
        <w:t>-</w:t>
      </w:r>
      <w:r>
        <w:tab/>
        <w:t>target identity</w:t>
      </w:r>
    </w:p>
    <w:p w14:paraId="4AC6A14B" w14:textId="16FE6044" w:rsidR="005F4325" w:rsidRDefault="005F4325" w:rsidP="00CB28A6">
      <w:pPr>
        <w:pStyle w:val="B1"/>
      </w:pPr>
      <w:r>
        <w:t>-</w:t>
      </w:r>
      <w:r>
        <w:tab/>
        <w:t>event date/time</w:t>
      </w:r>
    </w:p>
    <w:p w14:paraId="41269330" w14:textId="37BFDFE7" w:rsidR="005F4325" w:rsidRDefault="005F4325" w:rsidP="00CB28A6">
      <w:pPr>
        <w:pStyle w:val="B1"/>
      </w:pPr>
      <w:r>
        <w:t>-</w:t>
      </w:r>
      <w:r>
        <w:tab/>
        <w:t>target location(s)</w:t>
      </w:r>
    </w:p>
    <w:p w14:paraId="7FE96336" w14:textId="56FD7A88" w:rsidR="005F4325" w:rsidRDefault="00FC6D5A" w:rsidP="00CB28A6">
      <w:pPr>
        <w:pStyle w:val="B1"/>
      </w:pPr>
      <w:r>
        <w:t>-</w:t>
      </w:r>
      <w:r>
        <w:tab/>
      </w:r>
      <w:r w:rsidR="005F4325">
        <w:t>date/time of UE Location(s)</w:t>
      </w:r>
    </w:p>
    <w:p w14:paraId="37901976" w14:textId="55529689" w:rsidR="005F4325" w:rsidRDefault="00FC6D5A" w:rsidP="00CB28A6">
      <w:pPr>
        <w:pStyle w:val="B1"/>
      </w:pPr>
      <w:r>
        <w:t>-</w:t>
      </w:r>
      <w:r>
        <w:tab/>
      </w:r>
      <w:r w:rsidR="005F4325">
        <w:t>nature and identity of the POI</w:t>
      </w:r>
    </w:p>
    <w:p w14:paraId="34C27E4A" w14:textId="2735585E" w:rsidR="005F4325" w:rsidRDefault="005F4325" w:rsidP="00CB28A6">
      <w:pPr>
        <w:pStyle w:val="B1"/>
      </w:pPr>
      <w:r>
        <w:lastRenderedPageBreak/>
        <w:t>-</w:t>
      </w:r>
      <w:r>
        <w:tab/>
        <w:t>location source(s).</w:t>
      </w:r>
    </w:p>
    <w:p w14:paraId="449C6B74" w14:textId="77777777" w:rsidR="00791291" w:rsidRDefault="00791291" w:rsidP="00182F94">
      <w:pPr>
        <w:pStyle w:val="Heading3"/>
      </w:pPr>
      <w:bookmarkStart w:id="121" w:name="_Toc528948902"/>
      <w:r>
        <w:t>7.</w:t>
      </w:r>
      <w:r w:rsidR="00935F0A">
        <w:t>3.3</w:t>
      </w:r>
      <w:r>
        <w:tab/>
        <w:t>Lawful Access Location Services (LALS)</w:t>
      </w:r>
      <w:bookmarkEnd w:id="121"/>
    </w:p>
    <w:p w14:paraId="2D56EE8D" w14:textId="77777777" w:rsidR="00277F1C" w:rsidRPr="00FB3FC8" w:rsidRDefault="00277F1C" w:rsidP="00277F1C">
      <w:pPr>
        <w:keepNext/>
        <w:keepLines/>
        <w:spacing w:before="120"/>
        <w:ind w:left="1418" w:hanging="1418"/>
        <w:outlineLvl w:val="3"/>
        <w:rPr>
          <w:rFonts w:ascii="Arial" w:hAnsi="Arial"/>
          <w:sz w:val="24"/>
        </w:rPr>
      </w:pPr>
      <w:r w:rsidRPr="00FB3FC8">
        <w:rPr>
          <w:rFonts w:ascii="Arial" w:hAnsi="Arial"/>
          <w:sz w:val="24"/>
        </w:rPr>
        <w:t>7.3.3.1</w:t>
      </w:r>
      <w:r w:rsidRPr="00FB3FC8">
        <w:rPr>
          <w:rFonts w:ascii="Arial" w:hAnsi="Arial"/>
          <w:sz w:val="24"/>
        </w:rPr>
        <w:tab/>
        <w:t xml:space="preserve">General </w:t>
      </w:r>
    </w:p>
    <w:p w14:paraId="7B0A67EB" w14:textId="77777777" w:rsidR="00277F1C" w:rsidRPr="00FB3FC8" w:rsidRDefault="00277F1C" w:rsidP="00277F1C">
      <w:pPr>
        <w:widowControl w:val="0"/>
      </w:pPr>
      <w:r w:rsidRPr="00FB3FC8">
        <w:rPr>
          <w:noProof/>
        </w:rPr>
        <w:t>LALS provides lawful access to the target's location. LALS is based on the</w:t>
      </w:r>
      <w:r w:rsidRPr="00FB3FC8">
        <w:t xml:space="preserve"> Location Services (LCS) capabilities defined in the TS 23.271 [5] and in the OMA MLP specification [6]. The 5G Core Network support of LCS is described in Clause 4.4.4 of TS 23.501 [2] and Clause 4.13.5 of TS 23.502 [4].</w:t>
      </w:r>
    </w:p>
    <w:p w14:paraId="59419443" w14:textId="77777777" w:rsidR="00277F1C" w:rsidRPr="00FB3FC8" w:rsidRDefault="00277F1C" w:rsidP="00277F1C">
      <w:pPr>
        <w:widowControl w:val="0"/>
      </w:pPr>
      <w:r w:rsidRPr="00FB3FC8">
        <w:t xml:space="preserve">LALS shall adhere to the requirements in Clauses 6.6 (Security) and 6.3 (Detect and Capture) of TS 33.126 [3]. The LCS supporting LALS shall be able to provide priority to LALS requests. </w:t>
      </w:r>
      <w:r w:rsidRPr="00FB3FC8">
        <w:rPr>
          <w:lang w:val="en-US"/>
        </w:rPr>
        <w:t>T</w:t>
      </w:r>
      <w:r w:rsidRPr="00FB3FC8">
        <w:t>he subscriber location privacy settings (see Clause 9 of TS 23.271 [5]) shall be overridden for LALS.</w:t>
      </w:r>
    </w:p>
    <w:p w14:paraId="43E1ABC7" w14:textId="77777777" w:rsidR="00277F1C" w:rsidRDefault="00277F1C" w:rsidP="00277F1C">
      <w:pPr>
        <w:widowControl w:val="0"/>
      </w:pPr>
      <w:r w:rsidRPr="00FB3FC8">
        <w:t xml:space="preserve">For inbound roaming targets, the VPLMN LCS </w:t>
      </w:r>
      <w:r>
        <w:t>functional entities</w:t>
      </w:r>
      <w:r w:rsidRPr="00FB3FC8">
        <w:t xml:space="preserve"> fulfilling LALS requests should </w:t>
      </w:r>
      <w:r>
        <w:t>not</w:t>
      </w:r>
      <w:r w:rsidRPr="00FB3FC8">
        <w:t xml:space="preserve"> communicat</w:t>
      </w:r>
      <w:r>
        <w:t>e</w:t>
      </w:r>
      <w:r w:rsidRPr="00FB3FC8">
        <w:t xml:space="preserve"> with the target’s HPLMN, as it may cause detectability issues. Detectability issues may also exist when LALS is invoked for outbound roaming targets. </w:t>
      </w:r>
    </w:p>
    <w:p w14:paraId="4387B82D" w14:textId="77777777" w:rsidR="00277F1C" w:rsidRPr="00FB3FC8" w:rsidRDefault="00277F1C" w:rsidP="00277F1C">
      <w:pPr>
        <w:widowControl w:val="0"/>
      </w:pPr>
      <w:r w:rsidRPr="00FB3FC8">
        <w:t xml:space="preserve">Depending on national requirements and LCS capabilities of the </w:t>
      </w:r>
      <w:r>
        <w:t>CSP</w:t>
      </w:r>
      <w:r w:rsidRPr="00FB3FC8">
        <w:t xml:space="preserve">, the location information provided by LALS may vary in location information types (mobile network </w:t>
      </w:r>
      <w:r>
        <w:t>cell ID</w:t>
      </w:r>
      <w:r w:rsidRPr="00FB3FC8">
        <w:t>, location shape and geo-coordinates, civic address, or a combination of those), in the set of additional location parameters (map data, motion state, speed, etc.), as well as in the accuracy of p</w:t>
      </w:r>
      <w:r>
        <w:t xml:space="preserve">rovided location information.  </w:t>
      </w:r>
    </w:p>
    <w:p w14:paraId="48B169BE" w14:textId="77777777" w:rsidR="00277F1C" w:rsidRPr="00FB3FC8" w:rsidRDefault="00277F1C" w:rsidP="00CB28A6">
      <w:pPr>
        <w:pStyle w:val="NO"/>
      </w:pPr>
      <w:r w:rsidRPr="00FB3FC8">
        <w:t>NOTE:</w:t>
      </w:r>
      <w:r w:rsidRPr="00FB3FC8">
        <w:tab/>
        <w:t>The accuracy o</w:t>
      </w:r>
      <w:r>
        <w:t>f positioning</w:t>
      </w:r>
      <w:r w:rsidRPr="00FB3FC8">
        <w:t xml:space="preserve"> is</w:t>
      </w:r>
      <w:r>
        <w:t>,</w:t>
      </w:r>
      <w:r w:rsidRPr="00FB3FC8">
        <w:t xml:space="preserve"> </w:t>
      </w:r>
      <w:r>
        <w:t xml:space="preserve">usually, </w:t>
      </w:r>
      <w:r w:rsidRPr="00FB3FC8">
        <w:t>a trade-off for the</w:t>
      </w:r>
      <w:r>
        <w:t xml:space="preserve"> location acquisition delay. It </w:t>
      </w:r>
      <w:r w:rsidRPr="00FB3FC8">
        <w:t xml:space="preserve">also depends on other </w:t>
      </w:r>
      <w:r>
        <w:t xml:space="preserve">positioning </w:t>
      </w:r>
      <w:r w:rsidRPr="00FB3FC8">
        <w:t>technology specific factors.</w:t>
      </w:r>
    </w:p>
    <w:p w14:paraId="59327E3B" w14:textId="77777777" w:rsidR="00277F1C" w:rsidRPr="00FB3FC8" w:rsidRDefault="00277F1C" w:rsidP="00277F1C">
      <w:pPr>
        <w:widowControl w:val="0"/>
      </w:pPr>
      <w:r w:rsidRPr="00FB3FC8">
        <w:t>The parameters controlling the LALS output are either de</w:t>
      </w:r>
      <w:r>
        <w:t xml:space="preserve">livered per warrant over the </w:t>
      </w:r>
      <w:r w:rsidRPr="00FB3FC8">
        <w:t xml:space="preserve">LI_X1 interface </w:t>
      </w:r>
      <w:r>
        <w:t xml:space="preserve">from the ADMF </w:t>
      </w:r>
      <w:r w:rsidRPr="00FB3FC8">
        <w:t xml:space="preserve">to </w:t>
      </w:r>
      <w:r>
        <w:t xml:space="preserve">the </w:t>
      </w:r>
      <w:r w:rsidRPr="00FB3FC8">
        <w:t>LI-LCS Client</w:t>
      </w:r>
      <w:r>
        <w:t>,</w:t>
      </w:r>
      <w:r w:rsidRPr="00FB3FC8">
        <w:t xml:space="preserve"> or </w:t>
      </w:r>
      <w:r>
        <w:t xml:space="preserve">to the </w:t>
      </w:r>
      <w:r w:rsidRPr="00FB3FC8">
        <w:t xml:space="preserve">Location Triggering Function (LTF, see Clause 7.3.3.3), or </w:t>
      </w:r>
      <w:r>
        <w:t xml:space="preserve">are </w:t>
      </w:r>
      <w:r w:rsidRPr="00FB3FC8">
        <w:t xml:space="preserve">pre-configured in the LI-LCS </w:t>
      </w:r>
      <w:r>
        <w:t>Client. The LI-LCS Client is an IRI-POI in the CSP</w:t>
      </w:r>
      <w:r w:rsidRPr="00FB3FC8">
        <w:t xml:space="preserve"> network fulfilling the role of </w:t>
      </w:r>
      <w:r>
        <w:t xml:space="preserve">the </w:t>
      </w:r>
      <w:r w:rsidRPr="00FB3FC8">
        <w:t xml:space="preserve">LCS client for LALS purposes. </w:t>
      </w:r>
    </w:p>
    <w:p w14:paraId="01217FF8" w14:textId="77777777" w:rsidR="00277F1C" w:rsidRPr="00FB3FC8" w:rsidRDefault="00277F1C" w:rsidP="00277F1C">
      <w:pPr>
        <w:widowControl w:val="0"/>
        <w:tabs>
          <w:tab w:val="left" w:pos="2565"/>
        </w:tabs>
      </w:pPr>
      <w:r w:rsidRPr="00FB3FC8">
        <w:t xml:space="preserve">There are two types of the location interception defined in the present document: Target Positioning and </w:t>
      </w:r>
      <w:r>
        <w:t xml:space="preserve">Triggered </w:t>
      </w:r>
      <w:r w:rsidRPr="00FB3FC8">
        <w:t>Location.</w:t>
      </w:r>
    </w:p>
    <w:p w14:paraId="7D36FB19" w14:textId="77777777" w:rsidR="00277F1C" w:rsidRPr="00FB3FC8" w:rsidRDefault="00277F1C" w:rsidP="00277F1C">
      <w:pPr>
        <w:widowControl w:val="0"/>
        <w:tabs>
          <w:tab w:val="left" w:pos="2565"/>
        </w:tabs>
      </w:pPr>
      <w:r>
        <w:t xml:space="preserve">Target Positioning </w:t>
      </w:r>
      <w:r w:rsidRPr="00FB3FC8">
        <w:t>determine</w:t>
      </w:r>
      <w:r>
        <w:t>s</w:t>
      </w:r>
      <w:r w:rsidRPr="00FB3FC8">
        <w:t xml:space="preserve"> the target's location independently of the services used by the target.</w:t>
      </w:r>
    </w:p>
    <w:p w14:paraId="414BDC27" w14:textId="78591CA5" w:rsidR="00277F1C" w:rsidRPr="00FB3FC8" w:rsidRDefault="00277F1C" w:rsidP="00277F1C">
      <w:pPr>
        <w:widowControl w:val="0"/>
        <w:tabs>
          <w:tab w:val="left" w:pos="2565"/>
        </w:tabs>
      </w:pPr>
      <w:r>
        <w:t xml:space="preserve">Triggered Location </w:t>
      </w:r>
      <w:r w:rsidRPr="00FB3FC8">
        <w:t>determine</w:t>
      </w:r>
      <w:r>
        <w:t>s</w:t>
      </w:r>
      <w:r w:rsidRPr="00FB3FC8">
        <w:t xml:space="preserve"> the LALS based location of the target when specific </w:t>
      </w:r>
      <w:r>
        <w:t>network or</w:t>
      </w:r>
      <w:r w:rsidRPr="00FB3FC8">
        <w:t xml:space="preserve"> service events related to the target occur.</w:t>
      </w:r>
    </w:p>
    <w:p w14:paraId="1649A31B" w14:textId="215303B1" w:rsidR="00277F1C" w:rsidRPr="00FB3FC8" w:rsidRDefault="00277F1C" w:rsidP="00277F1C">
      <w:pPr>
        <w:widowControl w:val="0"/>
        <w:tabs>
          <w:tab w:val="left" w:pos="2565"/>
        </w:tabs>
      </w:pPr>
      <w:r w:rsidRPr="00FB3FC8">
        <w:t xml:space="preserve">The warrant for Target Positioning and for </w:t>
      </w:r>
      <w:r>
        <w:t>Triggered</w:t>
      </w:r>
      <w:r w:rsidRPr="00FB3FC8">
        <w:t xml:space="preserve"> Location </w:t>
      </w:r>
      <w:r w:rsidRPr="00034187">
        <w:t>of</w:t>
      </w:r>
      <w:r w:rsidRPr="00FB3FC8">
        <w:t xml:space="preserve"> the same target may be independent of each other and may be overlapping in time or combined in a single intercept warrant by </w:t>
      </w:r>
      <w:r>
        <w:t xml:space="preserve">the </w:t>
      </w:r>
      <w:r w:rsidRPr="00FB3FC8">
        <w:t>LEA.</w:t>
      </w:r>
    </w:p>
    <w:p w14:paraId="2202FB9B" w14:textId="77777777" w:rsidR="00277F1C" w:rsidRPr="00FB3FC8" w:rsidRDefault="00277F1C" w:rsidP="00277F1C">
      <w:pPr>
        <w:widowControl w:val="0"/>
        <w:tabs>
          <w:tab w:val="left" w:pos="2565"/>
        </w:tabs>
      </w:pPr>
      <w:r w:rsidRPr="00FB3FC8">
        <w:t>There may be multiple active LALS warrants from different LEAs at any given time.</w:t>
      </w:r>
    </w:p>
    <w:p w14:paraId="7CFA2F6D" w14:textId="77777777" w:rsidR="00277F1C" w:rsidRPr="00FB3FC8" w:rsidRDefault="00277F1C" w:rsidP="00277F1C">
      <w:pPr>
        <w:keepNext/>
        <w:keepLines/>
        <w:spacing w:before="120"/>
        <w:ind w:left="1418" w:hanging="1418"/>
        <w:outlineLvl w:val="3"/>
        <w:rPr>
          <w:rFonts w:ascii="Arial" w:hAnsi="Arial"/>
          <w:sz w:val="24"/>
        </w:rPr>
      </w:pPr>
      <w:r w:rsidRPr="00FB3FC8">
        <w:rPr>
          <w:rFonts w:ascii="Arial" w:hAnsi="Arial"/>
          <w:sz w:val="24"/>
        </w:rPr>
        <w:t>7.3.3.2</w:t>
      </w:r>
      <w:r w:rsidRPr="00FB3FC8">
        <w:rPr>
          <w:rFonts w:ascii="Arial" w:hAnsi="Arial"/>
          <w:sz w:val="24"/>
        </w:rPr>
        <w:tab/>
        <w:t>Target Positioning</w:t>
      </w:r>
    </w:p>
    <w:p w14:paraId="24FA516D" w14:textId="77777777" w:rsidR="00277F1C" w:rsidRPr="00FB3FC8" w:rsidRDefault="00277F1C" w:rsidP="00277F1C">
      <w:pPr>
        <w:keepNext/>
        <w:keepLines/>
        <w:spacing w:before="120"/>
        <w:ind w:left="1701" w:hanging="1701"/>
        <w:outlineLvl w:val="4"/>
        <w:rPr>
          <w:rFonts w:ascii="Arial" w:hAnsi="Arial"/>
          <w:sz w:val="22"/>
        </w:rPr>
      </w:pPr>
      <w:r w:rsidRPr="00FB3FC8">
        <w:rPr>
          <w:rFonts w:ascii="Arial" w:hAnsi="Arial"/>
          <w:sz w:val="22"/>
        </w:rPr>
        <w:t>7.3.3.2.1</w:t>
      </w:r>
      <w:r w:rsidRPr="00FB3FC8">
        <w:rPr>
          <w:rFonts w:ascii="Arial" w:hAnsi="Arial"/>
          <w:sz w:val="22"/>
        </w:rPr>
        <w:tab/>
        <w:t>General</w:t>
      </w:r>
    </w:p>
    <w:p w14:paraId="32127A92" w14:textId="77777777" w:rsidR="00277F1C" w:rsidRPr="00FB3FC8" w:rsidRDefault="00277F1C" w:rsidP="00277F1C">
      <w:pPr>
        <w:widowControl w:val="0"/>
        <w:tabs>
          <w:tab w:val="left" w:pos="2565"/>
        </w:tabs>
      </w:pPr>
      <w:r w:rsidRPr="00FB3FC8">
        <w:t xml:space="preserve">As required by the R6.3 – 370 of TS 33.126 [3], the </w:t>
      </w:r>
      <w:r w:rsidRPr="00B81465">
        <w:t>location</w:t>
      </w:r>
      <w:r>
        <w:t xml:space="preserve"> </w:t>
      </w:r>
      <w:r w:rsidRPr="00FB3FC8">
        <w:t xml:space="preserve">provision variants supported in the current document are </w:t>
      </w:r>
      <w:r w:rsidRPr="00034187">
        <w:t>Immediate Location and Periodic Location</w:t>
      </w:r>
      <w:r w:rsidRPr="00FB3FC8">
        <w:t>.</w:t>
      </w:r>
    </w:p>
    <w:p w14:paraId="09F500D1" w14:textId="77777777" w:rsidR="00277F1C" w:rsidRPr="00FB3FC8" w:rsidRDefault="00277F1C" w:rsidP="00277F1C">
      <w:pPr>
        <w:tabs>
          <w:tab w:val="left" w:pos="2565"/>
        </w:tabs>
      </w:pPr>
      <w:r w:rsidRPr="00FB3FC8">
        <w:t xml:space="preserve">Figure 7.3-1 shows the architecture for LALS where the LI-LCS Client provides the target’s location and associated information towards the MDF2 over the LI_X2 interface </w:t>
      </w:r>
      <w:r>
        <w:t>as per the ADMF request for</w:t>
      </w:r>
      <w:r w:rsidRPr="00FB3FC8">
        <w:t xml:space="preserve"> Target Positioning delivered over LI_X1 interface.</w:t>
      </w:r>
    </w:p>
    <w:p w14:paraId="172D1A3C" w14:textId="77777777" w:rsidR="00277F1C" w:rsidRDefault="00277F1C" w:rsidP="00277F1C">
      <w:pPr>
        <w:tabs>
          <w:tab w:val="left" w:pos="2565"/>
        </w:tabs>
      </w:pPr>
    </w:p>
    <w:p w14:paraId="530AE6FB" w14:textId="08979AB8" w:rsidR="00277F1C" w:rsidRPr="009537A8" w:rsidRDefault="00277F1C" w:rsidP="00CD4499">
      <w:pPr>
        <w:pStyle w:val="TH"/>
      </w:pPr>
      <w:r>
        <w:object w:dxaOrig="10680" w:dyaOrig="3566" w14:anchorId="747DD2F4">
          <v:shape id="_x0000_i1034" type="#_x0000_t75" style="width:481.55pt;height:159.4pt" o:ole="">
            <v:imagedata r:id="rId37" o:title=""/>
          </v:shape>
          <o:OLEObject Type="Embed" ProgID="Visio.Drawing.11" ShapeID="_x0000_i1034" DrawAspect="Content" ObjectID="_1602692332" r:id="rId38"/>
        </w:object>
      </w:r>
    </w:p>
    <w:p w14:paraId="644C095E" w14:textId="77777777" w:rsidR="00277F1C" w:rsidRPr="00FB3FC8" w:rsidRDefault="00277F1C" w:rsidP="00CB28A6">
      <w:pPr>
        <w:pStyle w:val="TF"/>
      </w:pPr>
      <w:r w:rsidRPr="00FB3FC8">
        <w:t xml:space="preserve">Figure 7.3-1: LALS Model for Target Positioning </w:t>
      </w:r>
    </w:p>
    <w:p w14:paraId="5410415A" w14:textId="77777777" w:rsidR="00277F1C" w:rsidRPr="00FB3FC8" w:rsidRDefault="00277F1C" w:rsidP="00CB28A6">
      <w:pPr>
        <w:pStyle w:val="NO"/>
      </w:pPr>
      <w:r w:rsidRPr="00FB3FC8">
        <w:t>NOTE:</w:t>
      </w:r>
      <w:r w:rsidRPr="00FB3FC8">
        <w:tab/>
        <w:t xml:space="preserve">The Le interface is specified in the OMA MLP specification [6]. </w:t>
      </w:r>
    </w:p>
    <w:p w14:paraId="0EA7EA3F" w14:textId="77777777" w:rsidR="00277F1C" w:rsidRPr="00FB3FC8" w:rsidRDefault="00277F1C" w:rsidP="00277F1C">
      <w:pPr>
        <w:keepNext/>
        <w:keepLines/>
        <w:spacing w:before="120"/>
        <w:ind w:left="1701" w:hanging="1701"/>
        <w:outlineLvl w:val="4"/>
        <w:rPr>
          <w:rFonts w:ascii="Arial" w:hAnsi="Arial"/>
          <w:sz w:val="22"/>
        </w:rPr>
      </w:pPr>
      <w:r w:rsidRPr="00FB3FC8">
        <w:rPr>
          <w:rFonts w:ascii="Arial" w:hAnsi="Arial"/>
          <w:sz w:val="22"/>
        </w:rPr>
        <w:t>7.3.3.2.2</w:t>
      </w:r>
      <w:r w:rsidRPr="00FB3FC8">
        <w:rPr>
          <w:rFonts w:ascii="Arial" w:hAnsi="Arial"/>
          <w:sz w:val="22"/>
        </w:rPr>
        <w:tab/>
        <w:t>Immediate Location Provision</w:t>
      </w:r>
    </w:p>
    <w:p w14:paraId="5AD2307A" w14:textId="77777777" w:rsidR="00277F1C" w:rsidRPr="00FB3FC8" w:rsidRDefault="00277F1C" w:rsidP="00277F1C">
      <w:pPr>
        <w:widowControl w:val="0"/>
        <w:tabs>
          <w:tab w:val="left" w:pos="2565"/>
        </w:tabs>
      </w:pPr>
      <w:r w:rsidRPr="00FB3FC8">
        <w:t xml:space="preserve">The request for Immediate Location </w:t>
      </w:r>
      <w:r w:rsidRPr="00034187">
        <w:t>provision</w:t>
      </w:r>
      <w:r w:rsidRPr="00FB3FC8">
        <w:t xml:space="preserve"> is delivered to the LI-LCS Client over the LI_X1 interface. Upon receiving the request, the LI-LCS Client initiates a Location Immediate Request (LIR, see TS 23.271 [5]) </w:t>
      </w:r>
      <w:r>
        <w:t>to</w:t>
      </w:r>
      <w:r w:rsidRPr="00FB3FC8">
        <w:t xml:space="preserve"> the LCS Server/GMLC supporting LALS over the Le interface and reports the acquired location to the MDF2 over LI_X2.</w:t>
      </w:r>
    </w:p>
    <w:p w14:paraId="4C9A9DFF" w14:textId="77777777" w:rsidR="00277F1C" w:rsidRPr="00FB3FC8" w:rsidRDefault="00277F1C" w:rsidP="00277F1C">
      <w:pPr>
        <w:widowControl w:val="0"/>
        <w:tabs>
          <w:tab w:val="left" w:pos="2565"/>
        </w:tabs>
      </w:pPr>
      <w:r w:rsidRPr="00034187">
        <w:t xml:space="preserve">While waiting for response to an Immediate Location request from </w:t>
      </w:r>
      <w:r>
        <w:t xml:space="preserve">the </w:t>
      </w:r>
      <w:r w:rsidRPr="00034187">
        <w:t>LCS Server</w:t>
      </w:r>
      <w:r>
        <w:t>/GMLC,</w:t>
      </w:r>
      <w:r w:rsidRPr="00FB3FC8">
        <w:t xml:space="preserve"> the LI-LCS Client may receive and process additional Immediate Location requests from the ADMF over the LI_X1.</w:t>
      </w:r>
    </w:p>
    <w:p w14:paraId="62AC2C22" w14:textId="77777777" w:rsidR="00277F1C" w:rsidRPr="00FB3FC8" w:rsidRDefault="00277F1C" w:rsidP="00CB28A6">
      <w:pPr>
        <w:pStyle w:val="NO"/>
      </w:pPr>
      <w:r w:rsidRPr="00FB3FC8">
        <w:t>NOTE:</w:t>
      </w:r>
      <w:r w:rsidRPr="00FB3FC8">
        <w:tab/>
        <w:t>The LCS Server/GMLC supporting LALS may be optimized to provide the same single location estimation in response to multiple positioning requests arriving in temporal proximity of each other.</w:t>
      </w:r>
    </w:p>
    <w:p w14:paraId="0225EECB" w14:textId="77777777" w:rsidR="00277F1C" w:rsidRPr="00FB3FC8" w:rsidRDefault="00277F1C" w:rsidP="00277F1C">
      <w:pPr>
        <w:widowControl w:val="0"/>
        <w:tabs>
          <w:tab w:val="left" w:pos="2565"/>
        </w:tabs>
      </w:pPr>
      <w:r w:rsidRPr="00FB3FC8">
        <w:t xml:space="preserve">The resulting Immediate Location </w:t>
      </w:r>
      <w:r w:rsidRPr="00034187">
        <w:t>information</w:t>
      </w:r>
      <w:r w:rsidRPr="00FB3FC8">
        <w:t xml:space="preserve"> is delivered over </w:t>
      </w:r>
      <w:r>
        <w:t>LI_X2 to the MDF2 and propagated</w:t>
      </w:r>
      <w:r w:rsidRPr="00FB3FC8">
        <w:t xml:space="preserve"> to the LEMF over LI_HI2.</w:t>
      </w:r>
    </w:p>
    <w:p w14:paraId="04469E71" w14:textId="77777777" w:rsidR="00277F1C" w:rsidRPr="00FB3FC8" w:rsidRDefault="00277F1C" w:rsidP="00277F1C">
      <w:pPr>
        <w:keepNext/>
        <w:keepLines/>
        <w:spacing w:before="120"/>
        <w:ind w:left="1701" w:hanging="1701"/>
        <w:outlineLvl w:val="4"/>
        <w:rPr>
          <w:rFonts w:ascii="Arial" w:hAnsi="Arial"/>
          <w:sz w:val="22"/>
        </w:rPr>
      </w:pPr>
      <w:r w:rsidRPr="00FB3FC8">
        <w:rPr>
          <w:rFonts w:ascii="Arial" w:hAnsi="Arial"/>
          <w:sz w:val="22"/>
        </w:rPr>
        <w:t>7.3.3.2.3</w:t>
      </w:r>
      <w:r w:rsidRPr="00FB3FC8">
        <w:rPr>
          <w:rFonts w:ascii="Arial" w:hAnsi="Arial"/>
          <w:sz w:val="22"/>
        </w:rPr>
        <w:tab/>
        <w:t xml:space="preserve">Periodic Location </w:t>
      </w:r>
      <w:r w:rsidRPr="00034187">
        <w:rPr>
          <w:rFonts w:ascii="Arial" w:hAnsi="Arial"/>
          <w:sz w:val="22"/>
        </w:rPr>
        <w:t>Provision</w:t>
      </w:r>
    </w:p>
    <w:p w14:paraId="24390D7A" w14:textId="77777777" w:rsidR="00277F1C" w:rsidRDefault="00277F1C" w:rsidP="00277F1C">
      <w:pPr>
        <w:widowControl w:val="0"/>
        <w:tabs>
          <w:tab w:val="left" w:pos="2565"/>
        </w:tabs>
      </w:pPr>
      <w:r w:rsidRPr="00FB3FC8">
        <w:t xml:space="preserve">The request for Periodic Location </w:t>
      </w:r>
      <w:r w:rsidRPr="00034187">
        <w:t>provision</w:t>
      </w:r>
      <w:r w:rsidRPr="00FB3FC8">
        <w:t xml:space="preserve"> is delivered to the LI-LCS Client over the LI_X1 interface.</w:t>
      </w:r>
    </w:p>
    <w:p w14:paraId="3BC6C32C" w14:textId="77777777" w:rsidR="00277F1C" w:rsidRPr="00FB3FC8" w:rsidRDefault="00277F1C" w:rsidP="00277F1C">
      <w:pPr>
        <w:widowControl w:val="0"/>
        <w:tabs>
          <w:tab w:val="left" w:pos="2565"/>
        </w:tabs>
      </w:pPr>
      <w:r w:rsidRPr="00034187">
        <w:t xml:space="preserve">The request for Periodic Location from the ADMF to the LI-LCS Client may </w:t>
      </w:r>
      <w:r>
        <w:t>include</w:t>
      </w:r>
      <w:r w:rsidRPr="00034187">
        <w:t xml:space="preserve"> a set of parameter</w:t>
      </w:r>
      <w:r>
        <w:t>s defining the duration of</w:t>
      </w:r>
      <w:r w:rsidRPr="00034187">
        <w:t xml:space="preserve"> reporting, report periodicity, etc. The description of the service response parameters is provided in clause 7.3.3.4. The Periodic Location result is delivered over </w:t>
      </w:r>
      <w:r>
        <w:t>LI_X2 to the MDF2 and propagated</w:t>
      </w:r>
      <w:r w:rsidRPr="00034187">
        <w:t xml:space="preserve"> to </w:t>
      </w:r>
      <w:r>
        <w:t xml:space="preserve">the </w:t>
      </w:r>
      <w:r w:rsidRPr="00034187">
        <w:t>LEMF over LI_HI2.</w:t>
      </w:r>
    </w:p>
    <w:p w14:paraId="533A52FA" w14:textId="77777777" w:rsidR="00277F1C" w:rsidRPr="00FB3FC8" w:rsidRDefault="00277F1C" w:rsidP="00277F1C">
      <w:pPr>
        <w:widowControl w:val="0"/>
        <w:tabs>
          <w:tab w:val="left" w:pos="2565"/>
        </w:tabs>
      </w:pPr>
      <w:r>
        <w:t xml:space="preserve">The periodicity of the LALS reports </w:t>
      </w:r>
      <w:r w:rsidRPr="00FB3FC8">
        <w:t>shall be controlled by the LI-LCS Client. The LI-LCS Client shall issue a series of Location Immediate Requests (LIR, see TS 23.271 [5]) at required time intervals.</w:t>
      </w:r>
    </w:p>
    <w:p w14:paraId="7F8E16D6" w14:textId="77777777" w:rsidR="00277F1C" w:rsidRPr="00FB3FC8" w:rsidRDefault="00277F1C" w:rsidP="00277F1C">
      <w:pPr>
        <w:widowControl w:val="0"/>
        <w:tabs>
          <w:tab w:val="left" w:pos="2565"/>
        </w:tabs>
      </w:pPr>
      <w:r w:rsidRPr="00FB3FC8">
        <w:t>The LI-LCS Client provides the acquired location reports to the MDF2 over LI_X2.</w:t>
      </w:r>
    </w:p>
    <w:p w14:paraId="090EFDAA" w14:textId="77777777" w:rsidR="00277F1C" w:rsidRPr="00FB3FC8" w:rsidRDefault="00277F1C" w:rsidP="00277F1C">
      <w:pPr>
        <w:keepNext/>
        <w:keepLines/>
        <w:spacing w:before="120"/>
        <w:ind w:left="1418" w:hanging="1418"/>
        <w:outlineLvl w:val="3"/>
        <w:rPr>
          <w:rFonts w:ascii="Arial" w:hAnsi="Arial"/>
          <w:sz w:val="24"/>
        </w:rPr>
      </w:pPr>
      <w:r w:rsidRPr="00FB3FC8">
        <w:rPr>
          <w:rFonts w:ascii="Arial" w:hAnsi="Arial"/>
          <w:sz w:val="24"/>
        </w:rPr>
        <w:t>7.3.3.3</w:t>
      </w:r>
      <w:r w:rsidRPr="00FB3FC8">
        <w:rPr>
          <w:rFonts w:ascii="Arial" w:hAnsi="Arial"/>
          <w:sz w:val="24"/>
        </w:rPr>
        <w:tab/>
      </w:r>
      <w:r>
        <w:rPr>
          <w:rFonts w:ascii="Arial" w:hAnsi="Arial"/>
          <w:sz w:val="24"/>
        </w:rPr>
        <w:t xml:space="preserve">Triggered </w:t>
      </w:r>
      <w:r w:rsidRPr="00FB3FC8">
        <w:rPr>
          <w:rFonts w:ascii="Arial" w:hAnsi="Arial"/>
          <w:sz w:val="24"/>
        </w:rPr>
        <w:t>Location</w:t>
      </w:r>
    </w:p>
    <w:p w14:paraId="1F262838" w14:textId="77777777" w:rsidR="00277F1C" w:rsidRPr="00FB3FC8" w:rsidRDefault="00277F1C" w:rsidP="00277F1C">
      <w:pPr>
        <w:widowControl w:val="0"/>
      </w:pPr>
      <w:r w:rsidRPr="00C359EA">
        <w:t xml:space="preserve">The Triggered Location is the capability of providing LALS based location information when specific network or service events related to the target occur. While IRI generated by the event that also triggers the LALS may have the location information included (in the form of cell ID), the LALS may provide </w:t>
      </w:r>
      <w:r>
        <w:t xml:space="preserve">additional </w:t>
      </w:r>
      <w:r w:rsidRPr="00C359EA">
        <w:t>location parameters, such as the target geo-location, velocity, etc.</w:t>
      </w:r>
      <w:r>
        <w:t xml:space="preserve"> (see </w:t>
      </w:r>
      <w:r w:rsidRPr="0044665E">
        <w:t xml:space="preserve">R6.3 – 270 </w:t>
      </w:r>
      <w:r>
        <w:t>of TS 33.126 [3])</w:t>
      </w:r>
      <w:r w:rsidRPr="00C359EA">
        <w:t>.</w:t>
      </w:r>
      <w:r w:rsidRPr="00FB3FC8" w:rsidDel="00C359EA">
        <w:t xml:space="preserve"> </w:t>
      </w:r>
    </w:p>
    <w:p w14:paraId="15E1AE6F" w14:textId="0DACED7D" w:rsidR="00277F1C" w:rsidRPr="00FB3FC8" w:rsidRDefault="00277F1C" w:rsidP="00277F1C">
      <w:pPr>
        <w:widowControl w:val="0"/>
      </w:pPr>
      <w:r w:rsidRPr="00FB3FC8">
        <w:t xml:space="preserve">The LALS </w:t>
      </w:r>
      <w:r>
        <w:t>Triggered</w:t>
      </w:r>
      <w:r w:rsidRPr="00FB3FC8">
        <w:t xml:space="preserve"> Location architecture in Figures 7.3-2 and 7.3-3 depicts the LALS Triggering Function (LTF). The LTF is </w:t>
      </w:r>
      <w:r>
        <w:t>an IRI-TF embedded into</w:t>
      </w:r>
      <w:r w:rsidRPr="00FB3FC8">
        <w:t xml:space="preserve"> a</w:t>
      </w:r>
      <w:r>
        <w:t>n IRI-</w:t>
      </w:r>
      <w:r w:rsidRPr="00FB3FC8">
        <w:t xml:space="preserve">POI </w:t>
      </w:r>
      <w:r>
        <w:t>(e.g. AMF…), or into an MDF2. The LTF is</w:t>
      </w:r>
      <w:r w:rsidRPr="00FB3FC8">
        <w:t xml:space="preserve"> responsible for triggering the LI-LCS Client when a specific event related to</w:t>
      </w:r>
      <w:r>
        <w:t xml:space="preserve"> the target is observed at the IRI-</w:t>
      </w:r>
      <w:r w:rsidRPr="00FB3FC8">
        <w:t>POI, or received at the MDF2.</w:t>
      </w:r>
    </w:p>
    <w:p w14:paraId="0DED93BF" w14:textId="77777777" w:rsidR="00277F1C" w:rsidRDefault="00277F1C" w:rsidP="00277F1C">
      <w:r w:rsidRPr="00FB3FC8">
        <w:t xml:space="preserve">Figure 7.3-2 depicts the architecture of </w:t>
      </w:r>
      <w:r>
        <w:t>Triggered</w:t>
      </w:r>
      <w:r w:rsidRPr="00FB3FC8">
        <w:t xml:space="preserve"> Location</w:t>
      </w:r>
      <w:r>
        <w:t xml:space="preserve"> for IRI </w:t>
      </w:r>
      <w:r w:rsidRPr="00FB3FC8">
        <w:t xml:space="preserve">acquisition and delivery for the case when the Location Triggering Function (LTF) is </w:t>
      </w:r>
      <w:r>
        <w:t>embedded into an IRI-</w:t>
      </w:r>
      <w:r w:rsidRPr="00FB3FC8">
        <w:t>POI reporting IRI events for the target.</w:t>
      </w:r>
    </w:p>
    <w:p w14:paraId="6499542C" w14:textId="6F2F0948" w:rsidR="00277F1C" w:rsidRPr="00FB3FC8" w:rsidRDefault="00277F1C" w:rsidP="00CD4499">
      <w:pPr>
        <w:pStyle w:val="TH"/>
      </w:pPr>
      <w:r>
        <w:object w:dxaOrig="13304" w:dyaOrig="5610" w14:anchorId="1A12E303">
          <v:shape id="_x0000_i1035" type="#_x0000_t75" style="width:481.55pt;height:202.7pt" o:ole="">
            <v:imagedata r:id="rId39" o:title=""/>
          </v:shape>
          <o:OLEObject Type="Embed" ProgID="Visio.Drawing.11" ShapeID="_x0000_i1035" DrawAspect="Content" ObjectID="_1602692333" r:id="rId40"/>
        </w:object>
      </w:r>
    </w:p>
    <w:p w14:paraId="2FE50BC4" w14:textId="26749A45" w:rsidR="00277F1C" w:rsidRPr="00FB3FC8" w:rsidRDefault="00277F1C" w:rsidP="00CB28A6">
      <w:pPr>
        <w:pStyle w:val="TF"/>
      </w:pPr>
      <w:r w:rsidRPr="00FB3FC8">
        <w:t xml:space="preserve">Figure 7.3-2: LALS Model </w:t>
      </w:r>
      <w:r>
        <w:t>for Triggered Location (</w:t>
      </w:r>
      <w:r w:rsidRPr="00FB3FC8">
        <w:t>POI/LTF option)</w:t>
      </w:r>
    </w:p>
    <w:p w14:paraId="01011FD8" w14:textId="77777777" w:rsidR="00277F1C" w:rsidRDefault="00277F1C" w:rsidP="00277F1C">
      <w:r w:rsidRPr="00FB3FC8">
        <w:t xml:space="preserve">Figure 7.3-3 depicts the architecture of </w:t>
      </w:r>
      <w:r>
        <w:t>Triggered</w:t>
      </w:r>
      <w:r w:rsidRPr="00FB3FC8">
        <w:t xml:space="preserve"> Location acquisition and delivery for the case when the LTF is </w:t>
      </w:r>
      <w:r>
        <w:t>embedded</w:t>
      </w:r>
      <w:r w:rsidRPr="00FB3FC8">
        <w:t xml:space="preserve"> </w:t>
      </w:r>
      <w:r>
        <w:t xml:space="preserve">into </w:t>
      </w:r>
      <w:r w:rsidRPr="00FB3FC8">
        <w:t>an MDF2.</w:t>
      </w:r>
    </w:p>
    <w:p w14:paraId="6A8711D3" w14:textId="75AA617D" w:rsidR="00277F1C" w:rsidRPr="00FB3FC8" w:rsidRDefault="00277F1C" w:rsidP="00CD4499">
      <w:pPr>
        <w:pStyle w:val="TH"/>
      </w:pPr>
      <w:r>
        <w:object w:dxaOrig="14496" w:dyaOrig="5676" w14:anchorId="619BB40B">
          <v:shape id="_x0000_i1036" type="#_x0000_t75" style="width:481.1pt;height:188.95pt" o:ole="">
            <v:imagedata r:id="rId41" o:title=""/>
          </v:shape>
          <o:OLEObject Type="Embed" ProgID="Visio.Drawing.11" ShapeID="_x0000_i1036" DrawAspect="Content" ObjectID="_1602692334" r:id="rId42"/>
        </w:object>
      </w:r>
    </w:p>
    <w:p w14:paraId="5AC3C5D2" w14:textId="77777777" w:rsidR="00277F1C" w:rsidRPr="00FB3FC8" w:rsidRDefault="00277F1C" w:rsidP="00CB28A6">
      <w:pPr>
        <w:pStyle w:val="TF"/>
      </w:pPr>
      <w:r w:rsidRPr="00FB3FC8">
        <w:t xml:space="preserve">Figure 7.3-3: LALS Model for </w:t>
      </w:r>
      <w:r>
        <w:t>Triggered</w:t>
      </w:r>
      <w:r w:rsidRPr="00FB3FC8">
        <w:t xml:space="preserve"> Location (MDF/LTF option)</w:t>
      </w:r>
    </w:p>
    <w:p w14:paraId="2388FCAE" w14:textId="77777777" w:rsidR="00277F1C" w:rsidRPr="00FB3FC8" w:rsidRDefault="00277F1C" w:rsidP="00277F1C">
      <w:pPr>
        <w:widowControl w:val="0"/>
      </w:pPr>
      <w:r w:rsidRPr="00FB3FC8">
        <w:t xml:space="preserve">The request for </w:t>
      </w:r>
      <w:r>
        <w:t>Triggered Location</w:t>
      </w:r>
      <w:r w:rsidRPr="00FB3FC8">
        <w:t xml:space="preserve"> is delivered fr</w:t>
      </w:r>
      <w:r>
        <w:t>om the ADMF to either an IRI-</w:t>
      </w:r>
      <w:r w:rsidRPr="00FB3FC8">
        <w:t>POI or to a MDF2 over LI_X1 interface along with other parameters of IRI intercept</w:t>
      </w:r>
      <w:r>
        <w:t xml:space="preserve"> authorization/activation. The IRI-</w:t>
      </w:r>
      <w:r w:rsidRPr="00FB3FC8">
        <w:t>POI (s) or the MDF2 then arm the LTF(s).</w:t>
      </w:r>
    </w:p>
    <w:p w14:paraId="59526E8F" w14:textId="77777777" w:rsidR="00277F1C" w:rsidRPr="00FB3FC8" w:rsidRDefault="00277F1C" w:rsidP="00277F1C">
      <w:pPr>
        <w:widowControl w:val="0"/>
      </w:pPr>
      <w:r w:rsidRPr="00FB3FC8">
        <w:t>The LTF triggers</w:t>
      </w:r>
      <w:r>
        <w:t xml:space="preserve"> the LI-LCS Client over the LI</w:t>
      </w:r>
      <w:r w:rsidRPr="00FB3FC8">
        <w:t>_T</w:t>
      </w:r>
      <w:r>
        <w:t>2</w:t>
      </w:r>
      <w:r w:rsidRPr="00FB3FC8">
        <w:t xml:space="preserve"> interface.</w:t>
      </w:r>
    </w:p>
    <w:p w14:paraId="4A684B80" w14:textId="77777777" w:rsidR="00277F1C" w:rsidRPr="00FB3FC8" w:rsidRDefault="00277F1C" w:rsidP="00277F1C">
      <w:pPr>
        <w:widowControl w:val="0"/>
      </w:pPr>
      <w:r w:rsidRPr="00FB3FC8">
        <w:t>The L</w:t>
      </w:r>
      <w:r>
        <w:t xml:space="preserve">ALS </w:t>
      </w:r>
      <w:r w:rsidRPr="00034187">
        <w:t>result</w:t>
      </w:r>
      <w:r w:rsidRPr="00FB3FC8">
        <w:t xml:space="preserve"> is delivered to MDF2 from the LI-LCS Client over the LI_X2 interface asynchronously with the</w:t>
      </w:r>
      <w:r>
        <w:t xml:space="preserve"> associated IRI events </w:t>
      </w:r>
      <w:r w:rsidRPr="00034187">
        <w:t>delivered</w:t>
      </w:r>
      <w:r>
        <w:t xml:space="preserve"> by the IRI-</w:t>
      </w:r>
      <w:r w:rsidRPr="00FB3FC8">
        <w:t xml:space="preserve">POI. To enable correlation between the LALS Reports and the associated IRI events, the LTF shall include the </w:t>
      </w:r>
      <w:r>
        <w:t>correlation information of the IRI event, if provided by the IRI-POI, into the LI</w:t>
      </w:r>
      <w:r w:rsidRPr="00FB3FC8">
        <w:t>_T</w:t>
      </w:r>
      <w:r>
        <w:t>2</w:t>
      </w:r>
      <w:r w:rsidRPr="00FB3FC8">
        <w:t xml:space="preserve"> trigger.</w:t>
      </w:r>
    </w:p>
    <w:p w14:paraId="1E254864" w14:textId="77777777" w:rsidR="00277F1C" w:rsidRPr="008A2228" w:rsidRDefault="00277F1C" w:rsidP="00CB28A6">
      <w:pPr>
        <w:pStyle w:val="NO"/>
      </w:pPr>
      <w:r>
        <w:t>NOTE</w:t>
      </w:r>
      <w:r w:rsidRPr="00FB3FC8">
        <w:t>:</w:t>
      </w:r>
      <w:r w:rsidRPr="00FB3FC8">
        <w:tab/>
        <w:t>The IRI events may contain the location information obtained by other means, e.g. NPLI. The LALS reports are augmenting that information w</w:t>
      </w:r>
      <w:r>
        <w:t>ith extra details and accuracy.</w:t>
      </w:r>
    </w:p>
    <w:p w14:paraId="1756E478" w14:textId="77777777" w:rsidR="00277F1C" w:rsidRPr="00FB3FC8" w:rsidRDefault="00277F1C" w:rsidP="00277F1C">
      <w:pPr>
        <w:keepNext/>
        <w:keepLines/>
        <w:spacing w:before="120"/>
        <w:ind w:left="1418" w:hanging="1418"/>
        <w:outlineLvl w:val="3"/>
        <w:rPr>
          <w:rFonts w:ascii="Arial" w:hAnsi="Arial"/>
          <w:sz w:val="24"/>
        </w:rPr>
      </w:pPr>
      <w:r>
        <w:rPr>
          <w:rFonts w:ascii="Arial" w:hAnsi="Arial"/>
          <w:sz w:val="24"/>
        </w:rPr>
        <w:t>7.3.3.4</w:t>
      </w:r>
      <w:r>
        <w:rPr>
          <w:rFonts w:ascii="Arial" w:hAnsi="Arial"/>
          <w:sz w:val="24"/>
        </w:rPr>
        <w:tab/>
        <w:t xml:space="preserve">LI_X2 </w:t>
      </w:r>
      <w:r w:rsidRPr="00FB3FC8">
        <w:rPr>
          <w:rFonts w:ascii="Arial" w:hAnsi="Arial"/>
          <w:sz w:val="24"/>
        </w:rPr>
        <w:t xml:space="preserve">interface for Target Positioning and </w:t>
      </w:r>
      <w:r>
        <w:rPr>
          <w:rFonts w:ascii="Arial" w:hAnsi="Arial"/>
          <w:sz w:val="24"/>
        </w:rPr>
        <w:t xml:space="preserve">Triggered </w:t>
      </w:r>
      <w:r w:rsidRPr="00FB3FC8">
        <w:rPr>
          <w:rFonts w:ascii="Arial" w:hAnsi="Arial"/>
          <w:sz w:val="24"/>
        </w:rPr>
        <w:t>Location</w:t>
      </w:r>
    </w:p>
    <w:p w14:paraId="7B8795A6" w14:textId="77777777" w:rsidR="00277F1C" w:rsidRPr="00FB3FC8" w:rsidRDefault="00277F1C" w:rsidP="00277F1C">
      <w:pPr>
        <w:widowControl w:val="0"/>
      </w:pPr>
      <w:r w:rsidRPr="00FB3FC8">
        <w:t>The following inf</w:t>
      </w:r>
      <w:r>
        <w:t>ormation needs to be delivered</w:t>
      </w:r>
      <w:r w:rsidRPr="00FB3FC8">
        <w:t xml:space="preserve"> from the LI-LCS Client to MDF2 in order to enable the MDF2 to format and deliver LALS intercept product to LEMF:</w:t>
      </w:r>
    </w:p>
    <w:p w14:paraId="1B84FB24" w14:textId="5C65EB85" w:rsidR="00277F1C" w:rsidRPr="00FB3FC8" w:rsidRDefault="00277F1C" w:rsidP="00CB28A6">
      <w:pPr>
        <w:pStyle w:val="B1"/>
      </w:pPr>
      <w:r>
        <w:t xml:space="preserve">- </w:t>
      </w:r>
      <w:r>
        <w:tab/>
        <w:t>target identity</w:t>
      </w:r>
    </w:p>
    <w:p w14:paraId="0FF6F5E0" w14:textId="4D0940C8" w:rsidR="00277F1C" w:rsidRDefault="00277F1C" w:rsidP="00CB28A6">
      <w:pPr>
        <w:pStyle w:val="B1"/>
      </w:pPr>
      <w:r w:rsidRPr="00FB3FC8">
        <w:lastRenderedPageBreak/>
        <w:t>-</w:t>
      </w:r>
      <w:r w:rsidRPr="00FB3FC8">
        <w:tab/>
        <w:t>target</w:t>
      </w:r>
      <w:r>
        <w:t xml:space="preserve"> reported</w:t>
      </w:r>
      <w:r w:rsidRPr="00FB3FC8">
        <w:t xml:space="preserve"> location</w:t>
      </w:r>
      <w:r>
        <w:t>(s)</w:t>
      </w:r>
    </w:p>
    <w:p w14:paraId="10434A0D" w14:textId="64D649E3" w:rsidR="00277F1C" w:rsidRDefault="00277F1C" w:rsidP="00CB28A6">
      <w:pPr>
        <w:pStyle w:val="B1"/>
      </w:pPr>
      <w:r>
        <w:t>-</w:t>
      </w:r>
      <w:r>
        <w:tab/>
      </w:r>
      <w:r w:rsidRPr="00923C39">
        <w:rPr>
          <w:rFonts w:eastAsia="SimSun"/>
          <w:lang w:eastAsia="ar-SA"/>
        </w:rPr>
        <w:t>date/time</w:t>
      </w:r>
      <w:r>
        <w:rPr>
          <w:rFonts w:eastAsia="SimSun"/>
          <w:lang w:eastAsia="ar-SA"/>
        </w:rPr>
        <w:t>(s)</w:t>
      </w:r>
      <w:r w:rsidRPr="00923C39">
        <w:rPr>
          <w:rFonts w:eastAsia="SimSun"/>
          <w:lang w:eastAsia="ar-SA"/>
        </w:rPr>
        <w:t xml:space="preserve"> </w:t>
      </w:r>
      <w:r>
        <w:rPr>
          <w:rFonts w:eastAsia="SimSun"/>
          <w:lang w:eastAsia="ar-SA"/>
        </w:rPr>
        <w:t>location(s) established</w:t>
      </w:r>
      <w:r w:rsidRPr="00011299">
        <w:rPr>
          <w:rFonts w:eastAsia="SimSun"/>
          <w:lang w:eastAsia="ar-SA"/>
        </w:rPr>
        <w:t xml:space="preserve"> by reporting function</w:t>
      </w:r>
    </w:p>
    <w:p w14:paraId="007C86A1" w14:textId="22A5AF20" w:rsidR="00277F1C" w:rsidRDefault="00277F1C" w:rsidP="00CB28A6">
      <w:pPr>
        <w:pStyle w:val="B1"/>
      </w:pPr>
      <w:r w:rsidRPr="008A2228">
        <w:t>-</w:t>
      </w:r>
      <w:r w:rsidRPr="008A2228">
        <w:tab/>
      </w:r>
      <w:r>
        <w:t>additional location p</w:t>
      </w:r>
      <w:r w:rsidRPr="008A2228">
        <w:t>arameters</w:t>
      </w:r>
      <w:r w:rsidRPr="004B7ED1">
        <w:t xml:space="preserve"> based on operator policy</w:t>
      </w:r>
      <w:r>
        <w:t>.</w:t>
      </w:r>
    </w:p>
    <w:p w14:paraId="4AAAA68C" w14:textId="77777777" w:rsidR="00791291" w:rsidRDefault="00935F0A" w:rsidP="00182F94">
      <w:pPr>
        <w:pStyle w:val="Heading3"/>
      </w:pPr>
      <w:bookmarkStart w:id="122" w:name="_Toc528948903"/>
      <w:r>
        <w:t>7.3.4</w:t>
      </w:r>
      <w:r>
        <w:tab/>
        <w:t>Cell Database Information Reporting</w:t>
      </w:r>
      <w:bookmarkEnd w:id="122"/>
      <w:r>
        <w:tab/>
      </w:r>
    </w:p>
    <w:p w14:paraId="7043DC5E" w14:textId="77777777" w:rsidR="00B96563" w:rsidRDefault="00B96563" w:rsidP="00CD4499">
      <w:r w:rsidRPr="007332AA">
        <w:t xml:space="preserve">When a Cell Identity is provided for </w:t>
      </w:r>
      <w:r>
        <w:t xml:space="preserve">the target's </w:t>
      </w:r>
      <w:r w:rsidRPr="007332AA">
        <w:t xml:space="preserve">location in </w:t>
      </w:r>
      <w:r>
        <w:t>IRI</w:t>
      </w:r>
      <w:r w:rsidRPr="007332AA">
        <w:t xml:space="preserve">, the CSP </w:t>
      </w:r>
      <w:r>
        <w:t xml:space="preserve">may also </w:t>
      </w:r>
      <w:r w:rsidRPr="007332AA">
        <w:t>provide</w:t>
      </w:r>
      <w:r>
        <w:t xml:space="preserve"> CSI for the reported Cell Identity. </w:t>
      </w:r>
      <w:r w:rsidRPr="00084944">
        <w:t>The MDF2 may retrieve CSI by access</w:t>
      </w:r>
      <w:r>
        <w:t xml:space="preserve"> to a </w:t>
      </w:r>
      <w:r w:rsidRPr="00084944">
        <w:t xml:space="preserve">CSP </w:t>
      </w:r>
      <w:r>
        <w:t>maintained</w:t>
      </w:r>
      <w:r w:rsidRPr="00084944">
        <w:t xml:space="preserve"> database (referred to as CSP Cell Database) as shown in figure 7.3.4-1</w:t>
      </w:r>
      <w:r>
        <w:t xml:space="preserve">. </w:t>
      </w:r>
      <w:r w:rsidRPr="00084944">
        <w:t xml:space="preserve">When </w:t>
      </w:r>
      <w:r>
        <w:t xml:space="preserve">using </w:t>
      </w:r>
      <w:r w:rsidRPr="00084944">
        <w:t xml:space="preserve">CSI </w:t>
      </w:r>
      <w:r>
        <w:t xml:space="preserve">supplemental reporting and the CSP </w:t>
      </w:r>
      <w:r w:rsidRPr="00084944">
        <w:t>cannot deliver via IRI messages generated from the xIRI, the MDF2 shall generate a Cell Site Report (CSR) for location information specific to the cell identity reported.</w:t>
      </w:r>
    </w:p>
    <w:p w14:paraId="5937277B" w14:textId="77777777" w:rsidR="00B96563" w:rsidRDefault="00B96563" w:rsidP="00CD4499">
      <w:r>
        <w:t>The following information shall be delivered when CSI is provided in IRI or a MDF2 generated CSR:</w:t>
      </w:r>
    </w:p>
    <w:p w14:paraId="33F271BA" w14:textId="5A2C3EEA" w:rsidR="00B96563" w:rsidRDefault="00FC6D5A" w:rsidP="00FC6D5A">
      <w:pPr>
        <w:pStyle w:val="B1"/>
      </w:pPr>
      <w:r>
        <w:t>-</w:t>
      </w:r>
      <w:r>
        <w:tab/>
      </w:r>
      <w:r w:rsidR="00B96563">
        <w:t>LIID</w:t>
      </w:r>
    </w:p>
    <w:p w14:paraId="7701B074" w14:textId="6843ABBF" w:rsidR="00B96563" w:rsidRDefault="00FC6D5A" w:rsidP="00CB28A6">
      <w:pPr>
        <w:pStyle w:val="B1"/>
      </w:pPr>
      <w:r>
        <w:t>-</w:t>
      </w:r>
      <w:r>
        <w:tab/>
      </w:r>
      <w:r w:rsidR="00B96563">
        <w:t>cell identity</w:t>
      </w:r>
    </w:p>
    <w:p w14:paraId="16DB41B6" w14:textId="77777777" w:rsidR="00B96563" w:rsidRDefault="00B96563" w:rsidP="00CB28A6">
      <w:pPr>
        <w:pStyle w:val="B1"/>
      </w:pPr>
      <w:r>
        <w:t>-</w:t>
      </w:r>
      <w:r>
        <w:tab/>
      </w:r>
      <w:r w:rsidRPr="00923C39">
        <w:t>date/time</w:t>
      </w:r>
      <w:r>
        <w:t>(s) established</w:t>
      </w:r>
      <w:r w:rsidRPr="00011299">
        <w:t xml:space="preserve"> by </w:t>
      </w:r>
      <w:r>
        <w:t>MDF2</w:t>
      </w:r>
    </w:p>
    <w:p w14:paraId="7474A86C" w14:textId="77777777" w:rsidR="00B96563" w:rsidRDefault="00B96563" w:rsidP="00CB28A6">
      <w:pPr>
        <w:pStyle w:val="B1"/>
      </w:pPr>
      <w:r>
        <w:t>-</w:t>
      </w:r>
      <w:r>
        <w:tab/>
        <w:t xml:space="preserve">cell </w:t>
      </w:r>
      <w:r>
        <w:rPr>
          <w:color w:val="000000"/>
        </w:rPr>
        <w:t>supplemental information</w:t>
      </w:r>
      <w:r>
        <w:t>.</w:t>
      </w:r>
    </w:p>
    <w:p w14:paraId="3A6E381D" w14:textId="77777777" w:rsidR="00B96563" w:rsidRPr="00C226EE" w:rsidRDefault="00B96563" w:rsidP="00B96563">
      <w:pPr>
        <w:spacing w:before="240"/>
        <w:jc w:val="both"/>
        <w:rPr>
          <w:rFonts w:eastAsia="Calibri"/>
          <w:color w:val="000000"/>
          <w:shd w:val="clear" w:color="auto" w:fill="FFFFFF"/>
          <w:lang w:val="en-US"/>
        </w:rPr>
      </w:pPr>
      <w:r>
        <w:rPr>
          <w:color w:val="000000"/>
          <w:shd w:val="clear" w:color="auto" w:fill="FFFFFF"/>
        </w:rPr>
        <w:t>If CSI for a Cell Identity has been previously reported to the LEMF for the current interception, and if allowed by CSP-LEA mutual agreement, the CSP may not need to resend this specific CSI, unless it has changed.</w:t>
      </w:r>
    </w:p>
    <w:p w14:paraId="316B7432" w14:textId="77777777" w:rsidR="00B96563" w:rsidRDefault="00B96563" w:rsidP="00B96563">
      <w:pPr>
        <w:spacing w:before="240" w:after="0"/>
        <w:jc w:val="both"/>
      </w:pPr>
      <w:r>
        <w:rPr>
          <w:color w:val="000000"/>
          <w:lang w:val="en-US"/>
        </w:rPr>
        <w:t>If the CSP does not support CSR or CSI, the database can be provided by non-real-time means.</w:t>
      </w:r>
    </w:p>
    <w:p w14:paraId="02557CD5" w14:textId="2067B51C" w:rsidR="00B96563" w:rsidRDefault="00B96563" w:rsidP="00CD4499">
      <w:pPr>
        <w:pStyle w:val="TH"/>
      </w:pPr>
      <w:r w:rsidRPr="00A90743">
        <w:rPr>
          <w:noProof/>
          <w:lang w:eastAsia="en-GB"/>
        </w:rPr>
        <w:drawing>
          <wp:inline distT="0" distB="0" distL="0" distR="0" wp14:anchorId="5DE689DD" wp14:editId="42465CED">
            <wp:extent cx="4465320" cy="43434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465320" cy="4343400"/>
                    </a:xfrm>
                    <a:prstGeom prst="rect">
                      <a:avLst/>
                    </a:prstGeom>
                    <a:noFill/>
                    <a:ln>
                      <a:noFill/>
                    </a:ln>
                  </pic:spPr>
                </pic:pic>
              </a:graphicData>
            </a:graphic>
          </wp:inline>
        </w:drawing>
      </w:r>
    </w:p>
    <w:p w14:paraId="010F7801" w14:textId="77777777" w:rsidR="00B96563" w:rsidRDefault="00B96563" w:rsidP="00CB28A6">
      <w:pPr>
        <w:pStyle w:val="TF"/>
      </w:pPr>
      <w:r w:rsidRPr="00FB3FC8">
        <w:t>Figure 7.3</w:t>
      </w:r>
      <w:r>
        <w:t>.4</w:t>
      </w:r>
      <w:r w:rsidRPr="00FB3FC8">
        <w:t>-</w:t>
      </w:r>
      <w:r>
        <w:t>1</w:t>
      </w:r>
      <w:r w:rsidRPr="00FB3FC8">
        <w:t xml:space="preserve">: </w:t>
      </w:r>
      <w:r>
        <w:t>CSP Cell Database</w:t>
      </w:r>
    </w:p>
    <w:p w14:paraId="711B0E37" w14:textId="238ABDB4" w:rsidR="007A116E" w:rsidRPr="00205B27" w:rsidRDefault="007A116E" w:rsidP="007A116E">
      <w:pPr>
        <w:pStyle w:val="Heading1"/>
        <w:rPr>
          <w:lang w:val="en-US"/>
        </w:rPr>
      </w:pPr>
      <w:bookmarkStart w:id="123" w:name="_Toc528948904"/>
      <w:r>
        <w:lastRenderedPageBreak/>
        <w:t>8</w:t>
      </w:r>
      <w:r>
        <w:tab/>
        <w:t>LI Security Considerations</w:t>
      </w:r>
      <w:bookmarkEnd w:id="123"/>
    </w:p>
    <w:p w14:paraId="35FD4F8A" w14:textId="430C30F7" w:rsidR="007A116E" w:rsidRDefault="007A116E" w:rsidP="007A116E">
      <w:pPr>
        <w:pStyle w:val="Heading2"/>
      </w:pPr>
      <w:bookmarkStart w:id="124" w:name="_Toc528948905"/>
      <w:r>
        <w:t>8</w:t>
      </w:r>
      <w:r w:rsidR="00CD4499">
        <w:t>.1</w:t>
      </w:r>
      <w:r w:rsidR="00CD4499">
        <w:tab/>
      </w:r>
      <w:r>
        <w:t>Introduction</w:t>
      </w:r>
      <w:bookmarkEnd w:id="124"/>
    </w:p>
    <w:p w14:paraId="51E128D7" w14:textId="77777777" w:rsidR="007A116E" w:rsidRDefault="007A116E" w:rsidP="007A116E">
      <w:r>
        <w:t>The most sensitive information in the LI system is the target list. This is the list of all the subjects in the network currently under surveillance, whether active, suspended or in any other state.  The security measures used by the carrier to ensure unauthorized access to this list is not subject to standardization, but the architectural choices made in the design of the LI system do impact the security of the target list directly.</w:t>
      </w:r>
    </w:p>
    <w:p w14:paraId="45E8936D" w14:textId="3787D0E6" w:rsidR="007A116E" w:rsidRDefault="007A116E" w:rsidP="007A116E">
      <w:r>
        <w:t xml:space="preserve">Since completeness of </w:t>
      </w:r>
      <w:r w:rsidR="003664C6">
        <w:t xml:space="preserve">the </w:t>
      </w:r>
      <w:r>
        <w:t>interception product is a legal requirement in most jurisdictions, the LI system must ensure that no events that are lawfully authorized for interception are missed</w:t>
      </w:r>
      <w:r w:rsidR="003664C6">
        <w:t xml:space="preserve"> (or collected in error)</w:t>
      </w:r>
      <w:r>
        <w:t>. To ensure that no events are missed there are two architectural alternatives.</w:t>
      </w:r>
    </w:p>
    <w:p w14:paraId="066C95D7" w14:textId="5DC80072" w:rsidR="007A116E" w:rsidRPr="00381CB7" w:rsidRDefault="007A116E" w:rsidP="007A116E">
      <w:pPr>
        <w:pStyle w:val="Heading2"/>
      </w:pPr>
      <w:bookmarkStart w:id="125" w:name="_Toc528948906"/>
      <w:r>
        <w:t>8.2</w:t>
      </w:r>
      <w:r w:rsidR="00A04A4B">
        <w:tab/>
      </w:r>
      <w:r>
        <w:t>Architectural Alternatives</w:t>
      </w:r>
      <w:bookmarkEnd w:id="125"/>
    </w:p>
    <w:p w14:paraId="0EBD1966" w14:textId="488F0A0C" w:rsidR="007A116E" w:rsidRPr="00381CB7" w:rsidRDefault="007A116E" w:rsidP="007A116E">
      <w:pPr>
        <w:pStyle w:val="Heading3"/>
      </w:pPr>
      <w:bookmarkStart w:id="126" w:name="_Toc528948907"/>
      <w:r>
        <w:t>8.2.1</w:t>
      </w:r>
      <w:r w:rsidR="00A04A4B">
        <w:tab/>
      </w:r>
      <w:r w:rsidRPr="00381CB7">
        <w:t>Full Target List at every</w:t>
      </w:r>
      <w:r>
        <w:t xml:space="preserve"> POI </w:t>
      </w:r>
      <w:r w:rsidRPr="00381CB7">
        <w:t>Node</w:t>
      </w:r>
      <w:bookmarkEnd w:id="126"/>
    </w:p>
    <w:p w14:paraId="07840BB1" w14:textId="77777777" w:rsidR="007A116E" w:rsidRDefault="007A116E" w:rsidP="007A116E">
      <w:r>
        <w:t>A carrier may choose to deploy the full target list at all POIs, such that when a UE arrives in the network and commences registration, the POI is fully armed and in position to recognize if the target identifier is in the target list. The choice to push the full list to every node is the simplest, and arguably the riskiest, since the compromise of any node will leak the complete target list.</w:t>
      </w:r>
    </w:p>
    <w:p w14:paraId="6FC12A2A" w14:textId="726C5421" w:rsidR="007A116E" w:rsidRPr="00381CB7" w:rsidRDefault="007A116E" w:rsidP="007A116E">
      <w:pPr>
        <w:pStyle w:val="Heading3"/>
      </w:pPr>
      <w:bookmarkStart w:id="127" w:name="_Toc528948908"/>
      <w:r>
        <w:t>8.2.2</w:t>
      </w:r>
      <w:r w:rsidR="00A04A4B">
        <w:tab/>
      </w:r>
      <w:r w:rsidRPr="00381CB7">
        <w:t xml:space="preserve">Full Target List only in </w:t>
      </w:r>
      <w:r>
        <w:t>LICF</w:t>
      </w:r>
      <w:bookmarkEnd w:id="127"/>
    </w:p>
    <w:p w14:paraId="607B752F" w14:textId="77777777" w:rsidR="007A116E" w:rsidRDefault="007A116E" w:rsidP="007A116E">
      <w:r>
        <w:t xml:space="preserve">A </w:t>
      </w:r>
      <w:r w:rsidR="002B326C">
        <w:t>Communication Service Provider</w:t>
      </w:r>
      <w:r>
        <w:t xml:space="preserve"> </w:t>
      </w:r>
      <w:r w:rsidR="002B326C">
        <w:t xml:space="preserve">(CSP) </w:t>
      </w:r>
      <w:r>
        <w:t xml:space="preserve">may choose </w:t>
      </w:r>
      <w:r w:rsidR="00C9138B">
        <w:t>to selectively distribute specific target identifiers to specific POIs, rather than distributing the full target list to all POIs.</w:t>
      </w:r>
      <w:r w:rsidR="00C9138B" w:rsidDel="00C9138B">
        <w:t xml:space="preserve"> </w:t>
      </w:r>
      <w:r>
        <w:t xml:space="preserve">This choice introduces a race condition. When the UE appears, the POI must query the </w:t>
      </w:r>
      <w:r w:rsidR="00A7671A" w:rsidRPr="00E47610">
        <w:t>ADMF/LICF</w:t>
      </w:r>
      <w:r w:rsidR="00A7671A">
        <w:t xml:space="preserve"> </w:t>
      </w:r>
      <w:r>
        <w:t xml:space="preserve">to find out if the user identifier is part of the target list. As the registration sequence progresses, the NF POI is waiting for a response from the </w:t>
      </w:r>
      <w:r w:rsidR="00A7671A" w:rsidRPr="00E47610">
        <w:t>ADMF/LICF</w:t>
      </w:r>
      <w:r>
        <w:t>.  When the reply arrives, the POI can now take action if the reply was positive. If the reply is negative, the POI’s involvement ends.</w:t>
      </w:r>
    </w:p>
    <w:p w14:paraId="7B4B6383" w14:textId="77777777" w:rsidR="007A116E" w:rsidRDefault="007A116E" w:rsidP="007A116E">
      <w:r>
        <w:t>If the reply is positive, depending on how long the POI-</w:t>
      </w:r>
      <w:r w:rsidR="00A7671A">
        <w:t>(</w:t>
      </w:r>
      <w:r w:rsidR="00A7671A" w:rsidRPr="00E47610">
        <w:t>ADMF/LICF</w:t>
      </w:r>
      <w:r w:rsidR="00A7671A">
        <w:t>)</w:t>
      </w:r>
      <w:r>
        <w:t>-POI round trip for the query/reply took, it is possible that some reportable events are missed.  To mitigate this there are two further alternatives:</w:t>
      </w:r>
    </w:p>
    <w:p w14:paraId="163597D2" w14:textId="77777777" w:rsidR="007A116E" w:rsidRPr="00442BAE" w:rsidRDefault="00254A58" w:rsidP="007A116E">
      <w:pPr>
        <w:pStyle w:val="ListParagraph"/>
        <w:numPr>
          <w:ilvl w:val="0"/>
          <w:numId w:val="4"/>
        </w:numPr>
        <w:ind w:left="1080"/>
        <w:jc w:val="both"/>
      </w:pPr>
      <w:r>
        <w:rPr>
          <w:rFonts w:eastAsia="Times New Roman"/>
          <w:sz w:val="20"/>
          <w:szCs w:val="20"/>
          <w:lang w:val="en-GB"/>
        </w:rPr>
        <w:t>t</w:t>
      </w:r>
      <w:r w:rsidR="007A116E" w:rsidRPr="00442BAE">
        <w:rPr>
          <w:rFonts w:eastAsia="Times New Roman"/>
          <w:sz w:val="20"/>
          <w:szCs w:val="20"/>
          <w:lang w:val="en-GB"/>
        </w:rPr>
        <w:t xml:space="preserve">he carrier may choose to </w:t>
      </w:r>
      <w:r w:rsidR="002B326C">
        <w:rPr>
          <w:rFonts w:eastAsia="Times New Roman"/>
          <w:sz w:val="20"/>
          <w:szCs w:val="20"/>
          <w:lang w:val="en-GB"/>
        </w:rPr>
        <w:t>delay</w:t>
      </w:r>
      <w:r w:rsidR="00A148EF">
        <w:rPr>
          <w:rFonts w:eastAsia="Times New Roman"/>
          <w:sz w:val="20"/>
          <w:szCs w:val="20"/>
          <w:lang w:val="en-GB"/>
        </w:rPr>
        <w:t xml:space="preserve"> completion of the</w:t>
      </w:r>
      <w:r w:rsidR="007A116E" w:rsidRPr="00442BAE">
        <w:rPr>
          <w:rFonts w:eastAsia="Times New Roman"/>
          <w:sz w:val="20"/>
          <w:szCs w:val="20"/>
          <w:lang w:val="en-GB"/>
        </w:rPr>
        <w:t xml:space="preserve"> registration</w:t>
      </w:r>
      <w:r w:rsidR="00C9138B">
        <w:rPr>
          <w:rFonts w:eastAsia="Times New Roman"/>
          <w:sz w:val="20"/>
          <w:szCs w:val="20"/>
          <w:lang w:val="en-GB"/>
        </w:rPr>
        <w:t xml:space="preserve"> for all users</w:t>
      </w:r>
      <w:r w:rsidR="007A116E" w:rsidRPr="00442BAE">
        <w:rPr>
          <w:rFonts w:eastAsia="Times New Roman"/>
          <w:sz w:val="20"/>
          <w:szCs w:val="20"/>
          <w:lang w:val="en-GB"/>
        </w:rPr>
        <w:t xml:space="preserve"> for the time it takes the </w:t>
      </w:r>
      <w:r w:rsidR="00A7671A">
        <w:rPr>
          <w:rFonts w:eastAsia="Times New Roman"/>
          <w:sz w:val="20"/>
          <w:szCs w:val="20"/>
          <w:lang w:val="en-GB"/>
        </w:rPr>
        <w:t>ADMF/</w:t>
      </w:r>
      <w:r w:rsidR="007A116E" w:rsidRPr="00442BAE">
        <w:rPr>
          <w:rFonts w:eastAsia="Times New Roman"/>
          <w:sz w:val="20"/>
          <w:szCs w:val="20"/>
          <w:lang w:val="en-GB"/>
        </w:rPr>
        <w:t>LICF to answer, thus inducing a registration delay in all registrations, whether the user is a target or not, or</w:t>
      </w:r>
    </w:p>
    <w:p w14:paraId="210E1740" w14:textId="77777777" w:rsidR="00254A58" w:rsidRDefault="00254A58" w:rsidP="00CD4499">
      <w:pPr>
        <w:pStyle w:val="ListParagraph"/>
        <w:numPr>
          <w:ilvl w:val="0"/>
          <w:numId w:val="4"/>
        </w:numPr>
        <w:spacing w:after="180"/>
        <w:ind w:left="1080"/>
        <w:jc w:val="both"/>
      </w:pPr>
      <w:r>
        <w:rPr>
          <w:rFonts w:eastAsia="Times New Roman"/>
          <w:sz w:val="20"/>
          <w:szCs w:val="20"/>
          <w:lang w:val="en-GB"/>
        </w:rPr>
        <w:t>t</w:t>
      </w:r>
      <w:r w:rsidR="007A116E" w:rsidRPr="00442BAE">
        <w:rPr>
          <w:rFonts w:eastAsia="Times New Roman"/>
          <w:sz w:val="20"/>
          <w:szCs w:val="20"/>
          <w:lang w:val="en-GB"/>
        </w:rPr>
        <w:t>he carrier may choose to cache the reportable registration events while the POI-</w:t>
      </w:r>
      <w:r w:rsidR="00A7671A">
        <w:rPr>
          <w:rFonts w:eastAsia="Times New Roman"/>
          <w:sz w:val="20"/>
          <w:szCs w:val="20"/>
          <w:lang w:val="en-GB"/>
        </w:rPr>
        <w:t>(ADMF/</w:t>
      </w:r>
      <w:r w:rsidR="007A116E" w:rsidRPr="00442BAE">
        <w:rPr>
          <w:rFonts w:eastAsia="Times New Roman"/>
          <w:sz w:val="20"/>
          <w:szCs w:val="20"/>
          <w:lang w:val="en-GB"/>
        </w:rPr>
        <w:t>LICF</w:t>
      </w:r>
      <w:r w:rsidR="00A7671A">
        <w:rPr>
          <w:rFonts w:eastAsia="Times New Roman"/>
          <w:sz w:val="20"/>
          <w:szCs w:val="20"/>
          <w:lang w:val="en-GB"/>
        </w:rPr>
        <w:t>)</w:t>
      </w:r>
      <w:r w:rsidR="007A116E" w:rsidRPr="00442BAE">
        <w:rPr>
          <w:rFonts w:eastAsia="Times New Roman"/>
          <w:sz w:val="20"/>
          <w:szCs w:val="20"/>
          <w:lang w:val="en-GB"/>
        </w:rPr>
        <w:t>-POI query is running, and either report them if the answer is positive, or delete them if the answer is negative.</w:t>
      </w:r>
    </w:p>
    <w:p w14:paraId="499590B6" w14:textId="77777777" w:rsidR="007A116E" w:rsidRDefault="007A116E" w:rsidP="007A116E">
      <w:r>
        <w:t xml:space="preserve">These are choices at the discretion of the </w:t>
      </w:r>
      <w:r w:rsidR="002B326C">
        <w:t>CSP</w:t>
      </w:r>
      <w:r>
        <w:t>, but the trade-off cannot be avoided.</w:t>
      </w:r>
    </w:p>
    <w:p w14:paraId="0E39C5E5" w14:textId="73E3BC4D" w:rsidR="007A116E" w:rsidRDefault="007A116E" w:rsidP="007A116E">
      <w:pPr>
        <w:pStyle w:val="Heading3"/>
      </w:pPr>
      <w:bookmarkStart w:id="128" w:name="_Toc528948909"/>
      <w:r>
        <w:t>8.2</w:t>
      </w:r>
      <w:r w:rsidRPr="00381CB7">
        <w:t>.</w:t>
      </w:r>
      <w:r>
        <w:t>3</w:t>
      </w:r>
      <w:r w:rsidR="00A04A4B">
        <w:tab/>
      </w:r>
      <w:r>
        <w:t>Provisioning</w:t>
      </w:r>
      <w:r w:rsidR="003E4505">
        <w:t xml:space="preserve"> for Registered Users</w:t>
      </w:r>
      <w:bookmarkEnd w:id="128"/>
    </w:p>
    <w:p w14:paraId="138BE137" w14:textId="557B5BA6" w:rsidR="007A116E" w:rsidRPr="000D7100" w:rsidRDefault="007A116E" w:rsidP="007A116E">
      <w:r>
        <w:t xml:space="preserve">When a new target is provisioned in the LI system, after the target is already registered in the </w:t>
      </w:r>
      <w:r w:rsidR="002B326C">
        <w:t>C</w:t>
      </w:r>
      <w:r>
        <w:t xml:space="preserve">SP network, the </w:t>
      </w:r>
      <w:r w:rsidR="002B326C">
        <w:t>C</w:t>
      </w:r>
      <w:r>
        <w:t>SP will be faced with the race condition consequences of the implementation choice made as described in  clauses</w:t>
      </w:r>
      <w:r w:rsidR="003E4505">
        <w:t xml:space="preserve"> 8.2.1 and 8.2.2</w:t>
      </w:r>
      <w:r>
        <w:t xml:space="preserve">. The </w:t>
      </w:r>
      <w:r w:rsidR="00D858AC">
        <w:t>ADMF</w:t>
      </w:r>
      <w:r>
        <w:t xml:space="preserve"> has a choice to either wholesale pre-arm every POI with the new target (and expect every POI to immediately start interception on the new target, as in</w:t>
      </w:r>
      <w:r w:rsidR="002B326C">
        <w:t xml:space="preserve"> clause 8.</w:t>
      </w:r>
      <w:r w:rsidR="003E4505">
        <w:t>2</w:t>
      </w:r>
      <w:r w:rsidR="002B326C">
        <w:t>.1</w:t>
      </w:r>
      <w:r>
        <w:t xml:space="preserve">), or, the </w:t>
      </w:r>
      <w:r w:rsidR="00D858AC">
        <w:t>ADMF</w:t>
      </w:r>
      <w:r>
        <w:t xml:space="preserve"> can poll every </w:t>
      </w:r>
      <w:r w:rsidR="00D858AC">
        <w:t xml:space="preserve">serving </w:t>
      </w:r>
      <w:r>
        <w:t xml:space="preserve">UDM POI for all </w:t>
      </w:r>
      <w:r w:rsidR="002B326C">
        <w:t xml:space="preserve">target </w:t>
      </w:r>
      <w:r>
        <w:t xml:space="preserve">UEs, and arm the associated POI (and start interception, as in </w:t>
      </w:r>
      <w:r w:rsidR="002B326C">
        <w:t>clause 8</w:t>
      </w:r>
      <w:r>
        <w:t xml:space="preserve">.1.2) </w:t>
      </w:r>
      <w:r w:rsidRPr="00075020">
        <w:rPr>
          <w:i/>
        </w:rPr>
        <w:t>only</w:t>
      </w:r>
      <w:r>
        <w:t xml:space="preserve"> if a target UE is discovered to be served by that particular NF. The second approach would take comparatively longer and would be expected to miss more of the </w:t>
      </w:r>
      <w:r w:rsidR="003E4505">
        <w:t>on-going</w:t>
      </w:r>
      <w:r>
        <w:t xml:space="preserve"> target interactions with the n</w:t>
      </w:r>
      <w:r w:rsidR="00A9606B">
        <w:t>etwork than the first approach.</w:t>
      </w:r>
    </w:p>
    <w:p w14:paraId="0E0629D8" w14:textId="5EB00577" w:rsidR="005F4325" w:rsidRDefault="005F4325" w:rsidP="005F4325">
      <w:pPr>
        <w:pStyle w:val="Heading2"/>
      </w:pPr>
      <w:bookmarkStart w:id="129" w:name="_Toc528948910"/>
      <w:r>
        <w:t>8.3</w:t>
      </w:r>
      <w:r>
        <w:tab/>
        <w:t>LI Key Management at ADMF</w:t>
      </w:r>
      <w:bookmarkEnd w:id="129"/>
    </w:p>
    <w:p w14:paraId="538758AF" w14:textId="11C4EC8D" w:rsidR="005F4325" w:rsidRDefault="005F4325" w:rsidP="007831F5">
      <w:pPr>
        <w:pStyle w:val="Heading3"/>
      </w:pPr>
      <w:bookmarkStart w:id="130" w:name="_Toc528948911"/>
      <w:r>
        <w:t>8.3.1</w:t>
      </w:r>
      <w:r>
        <w:tab/>
        <w:t>General</w:t>
      </w:r>
      <w:bookmarkEnd w:id="130"/>
    </w:p>
    <w:p w14:paraId="0A622425" w14:textId="77777777" w:rsidR="005F4325" w:rsidRDefault="005F4325" w:rsidP="005F4325">
      <w:r>
        <w:t>The ADMF is responsible for overall management of the LI system as defined in clause 5.3.2.4. The ADMF is responsible for creating and managing intermediate, client and root certificates used for both identity verification and establishing encrypted communications between LI components.</w:t>
      </w:r>
    </w:p>
    <w:p w14:paraId="72114880" w14:textId="77777777" w:rsidR="005F4325" w:rsidRDefault="005F4325" w:rsidP="005F4325">
      <w:pPr>
        <w:pStyle w:val="NO"/>
      </w:pPr>
      <w:r>
        <w:lastRenderedPageBreak/>
        <w:t>NOTE: The exact mechanism for installation of certificates in POIs, MDFs or other LI components (manual or automated) is outside the scope of the present document.</w:t>
      </w:r>
    </w:p>
    <w:p w14:paraId="1C174506" w14:textId="6F3E5A30" w:rsidR="005F4325" w:rsidRDefault="005F4325" w:rsidP="005F4325">
      <w:pPr>
        <w:pStyle w:val="Heading3"/>
      </w:pPr>
      <w:bookmarkStart w:id="131" w:name="_Toc528948912"/>
      <w:r>
        <w:t>8.3.2</w:t>
      </w:r>
      <w:r>
        <w:tab/>
        <w:t>Key Management</w:t>
      </w:r>
      <w:bookmarkEnd w:id="131"/>
    </w:p>
    <w:p w14:paraId="43BFA7A9" w14:textId="5A99FC5B" w:rsidR="005F4325" w:rsidRDefault="005F4325" w:rsidP="005F4325">
      <w:r>
        <w:t xml:space="preserve">The ADMF shall implement </w:t>
      </w:r>
      <w:r w:rsidR="00C2557F">
        <w:t>an LI</w:t>
      </w:r>
      <w:r>
        <w:t xml:space="preserve"> Certificate Authority (</w:t>
      </w:r>
      <w:r w:rsidR="00C2557F">
        <w:t xml:space="preserve">LI </w:t>
      </w:r>
      <w:r>
        <w:t xml:space="preserve">CA) which shall be used as the issuing CA for all LI components. </w:t>
      </w:r>
    </w:p>
    <w:p w14:paraId="2A8FC5E1" w14:textId="3BB2A87D" w:rsidR="005F4325" w:rsidRDefault="005F4325" w:rsidP="005F4325">
      <w:r>
        <w:t xml:space="preserve">By default, the </w:t>
      </w:r>
      <w:r w:rsidR="00C2557F">
        <w:t>LI</w:t>
      </w:r>
      <w:r>
        <w:t xml:space="preserve"> CA shall be a sub-CA of the </w:t>
      </w:r>
      <w:r w:rsidR="00C2557F">
        <w:t>CSP</w:t>
      </w:r>
      <w:r>
        <w:t xml:space="preserve"> root CA, and may issue intermediate certificates.</w:t>
      </w:r>
    </w:p>
    <w:p w14:paraId="68A70727" w14:textId="4FF6A305" w:rsidR="005F4325" w:rsidRDefault="005F4325" w:rsidP="005F4325">
      <w:r>
        <w:t xml:space="preserve">The </w:t>
      </w:r>
      <w:r w:rsidR="00C2557F">
        <w:t>LI</w:t>
      </w:r>
      <w:r>
        <w:t xml:space="preserve"> CA shall be responsible for creating, maintaining and revoking all identity verification and encryption certificates and root keys used by LI components communicating on LI_X interfaces. It may also be responsible for issuing certificates and root keys for LI_HI interfaces if these are not issued by the LEA/LEMF.</w:t>
      </w:r>
    </w:p>
    <w:p w14:paraId="6ACA48C5" w14:textId="6E7C1DB4" w:rsidR="005F4325" w:rsidRDefault="005F4325" w:rsidP="005F4325">
      <w:r>
        <w:t xml:space="preserve">For virtualised implementations, the </w:t>
      </w:r>
      <w:r w:rsidR="00C2557F">
        <w:t>LICF</w:t>
      </w:r>
      <w:r>
        <w:t xml:space="preserve"> shall support automated certificate enrolment for POIs</w:t>
      </w:r>
      <w:r w:rsidR="00C2557F">
        <w:t>, TFs</w:t>
      </w:r>
      <w:r>
        <w:t xml:space="preserve"> and MDFs. For non-virtualised deployments, support for automatic certificate enrolment is optional. </w:t>
      </w:r>
    </w:p>
    <w:p w14:paraId="6D569318" w14:textId="12A39F7B" w:rsidR="005F4325" w:rsidRDefault="005F4325" w:rsidP="005F4325">
      <w:r>
        <w:t xml:space="preserve">The </w:t>
      </w:r>
      <w:r w:rsidR="00C2557F">
        <w:t xml:space="preserve">LICF </w:t>
      </w:r>
      <w:r>
        <w:t xml:space="preserve">shall maintain a list of all valid LI components </w:t>
      </w:r>
      <w:r w:rsidR="00C2557F">
        <w:t>for</w:t>
      </w:r>
      <w:r>
        <w:t xml:space="preserve"> which the </w:t>
      </w:r>
      <w:r w:rsidR="00C2557F">
        <w:t>LI CA</w:t>
      </w:r>
      <w:r>
        <w:t xml:space="preserve"> has </w:t>
      </w:r>
      <w:r w:rsidR="00C2557F">
        <w:t>generated</w:t>
      </w:r>
      <w:r>
        <w:t xml:space="preserve"> certificates. The </w:t>
      </w:r>
      <w:r w:rsidR="00C2557F">
        <w:t>LICF</w:t>
      </w:r>
      <w:r>
        <w:t xml:space="preserve"> shall </w:t>
      </w:r>
      <w:r w:rsidR="00C2557F">
        <w:t xml:space="preserve">instruct the LI CA to </w:t>
      </w:r>
      <w:r>
        <w:t>revoke any certificate belonging to LI components that are removed from the system (e</w:t>
      </w:r>
      <w:r w:rsidR="00C2557F">
        <w:t>.</w:t>
      </w:r>
      <w:r>
        <w:t>g</w:t>
      </w:r>
      <w:r w:rsidR="00C2557F">
        <w:t>.</w:t>
      </w:r>
      <w:r>
        <w:t xml:space="preserve"> de-instantiated).</w:t>
      </w:r>
    </w:p>
    <w:p w14:paraId="2D55DE5B" w14:textId="2A29EC0E" w:rsidR="005F4325" w:rsidRDefault="005F4325" w:rsidP="00D11BA5">
      <w:r>
        <w:t xml:space="preserve">The </w:t>
      </w:r>
      <w:r w:rsidR="00C2557F">
        <w:t>LI CA</w:t>
      </w:r>
      <w:r>
        <w:t xml:space="preserve"> shall provide a single certificate for each LI component. The LI component shall generate individual session keys for each LI_X link.</w:t>
      </w:r>
    </w:p>
    <w:p w14:paraId="1C04ABDC" w14:textId="5A9CCF85" w:rsidR="00EE2463" w:rsidRDefault="00EE2463" w:rsidP="00EE2463">
      <w:pPr>
        <w:pStyle w:val="Heading2"/>
      </w:pPr>
      <w:bookmarkStart w:id="132" w:name="_Toc528948913"/>
      <w:r>
        <w:t>8.4</w:t>
      </w:r>
      <w:r>
        <w:tab/>
        <w:t>Virtualised LI Security</w:t>
      </w:r>
      <w:bookmarkEnd w:id="132"/>
    </w:p>
    <w:p w14:paraId="7A41E5F8" w14:textId="5AD65742" w:rsidR="00EE2463" w:rsidRDefault="00EE2463" w:rsidP="00EE2463">
      <w:pPr>
        <w:pStyle w:val="Heading3"/>
      </w:pPr>
      <w:bookmarkStart w:id="133" w:name="_Toc528948914"/>
      <w:r>
        <w:t>8.4.1</w:t>
      </w:r>
      <w:r>
        <w:tab/>
        <w:t>General</w:t>
      </w:r>
      <w:bookmarkEnd w:id="133"/>
    </w:p>
    <w:p w14:paraId="4D204D22" w14:textId="77777777" w:rsidR="00EE2463" w:rsidRDefault="00EE2463" w:rsidP="00EE2463">
      <w:r>
        <w:t>This clause provides requirements and deployment constraints relating to the virtualisation of LI in 3GPP networks.</w:t>
      </w:r>
    </w:p>
    <w:p w14:paraId="6B3BFCDF" w14:textId="7A36B442" w:rsidR="00EE2463" w:rsidRDefault="00EE2463" w:rsidP="00EE2463">
      <w:pPr>
        <w:pStyle w:val="NO"/>
      </w:pPr>
      <w:bookmarkStart w:id="134" w:name="_Hlk524668414"/>
      <w:r>
        <w:t>NOTE:</w:t>
      </w:r>
      <w:r w:rsidR="005B4D62">
        <w:tab/>
      </w:r>
      <w:r>
        <w:t>Detailed security requirements for virtualised LI are not provided by the present document.</w:t>
      </w:r>
    </w:p>
    <w:p w14:paraId="74130443" w14:textId="3856AD0F" w:rsidR="00EE4B98" w:rsidRDefault="00EE4B98" w:rsidP="00EE4B98">
      <w:pPr>
        <w:pStyle w:val="Heading2"/>
      </w:pPr>
      <w:bookmarkStart w:id="135" w:name="_Toc528948915"/>
      <w:bookmarkEnd w:id="134"/>
      <w:r>
        <w:t xml:space="preserve">8.5 </w:t>
      </w:r>
      <w:r w:rsidR="00E464A0">
        <w:tab/>
      </w:r>
      <w:r>
        <w:t>Points of Interception</w:t>
      </w:r>
      <w:bookmarkEnd w:id="135"/>
    </w:p>
    <w:p w14:paraId="189762BF" w14:textId="77777777" w:rsidR="00EE4B98" w:rsidRDefault="00EE4B98" w:rsidP="00EE4B98">
      <w:pPr>
        <w:jc w:val="both"/>
      </w:pPr>
      <w:r>
        <w:t xml:space="preserve">CSPs use a wide range of 3GPP NFs to provide services to users. In order to intercept a service, POIs are associated with specific NFs, as depicted in Figure 8.5-1. The manner in which the POI obtains the required information from the NF depends on the service and can range from something as simple as a copy-and-forward mechanism, to sophisticated isolation and filtering. The POI may be embedded in the NF or external to the NF, connected to its interfaces. The choice of one, the other, or both approaches is service specific. </w:t>
      </w:r>
    </w:p>
    <w:p w14:paraId="02B3FC27" w14:textId="77777777" w:rsidR="00EE4B98" w:rsidRDefault="00EE4B98" w:rsidP="00D11BA5">
      <w:pPr>
        <w:pStyle w:val="TH"/>
      </w:pPr>
      <w:r>
        <w:rPr>
          <w:noProof/>
          <w:lang w:eastAsia="en-GB"/>
        </w:rPr>
        <w:drawing>
          <wp:inline distT="0" distB="0" distL="0" distR="0" wp14:anchorId="21348521" wp14:editId="76E406F2">
            <wp:extent cx="2971800" cy="1016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1.pdf"/>
                    <pic:cNvPicPr/>
                  </pic:nvPicPr>
                  <pic:blipFill>
                    <a:blip r:embed="rId44">
                      <a:extLst>
                        <a:ext uri="{28A0092B-C50C-407E-A947-70E740481C1C}">
                          <a14:useLocalDpi xmlns:a14="http://schemas.microsoft.com/office/drawing/2010/main" val="0"/>
                        </a:ext>
                      </a:extLst>
                    </a:blip>
                    <a:stretch>
                      <a:fillRect/>
                    </a:stretch>
                  </pic:blipFill>
                  <pic:spPr>
                    <a:xfrm>
                      <a:off x="0" y="0"/>
                      <a:ext cx="2971800" cy="1016000"/>
                    </a:xfrm>
                    <a:prstGeom prst="rect">
                      <a:avLst/>
                    </a:prstGeom>
                  </pic:spPr>
                </pic:pic>
              </a:graphicData>
            </a:graphic>
          </wp:inline>
        </w:drawing>
      </w:r>
    </w:p>
    <w:p w14:paraId="4DDD1193" w14:textId="77777777" w:rsidR="00EE4B98" w:rsidRDefault="00EE4B98" w:rsidP="00CB28A6">
      <w:pPr>
        <w:pStyle w:val="TF"/>
      </w:pPr>
      <w:r>
        <w:t>Figure 8.5-</w:t>
      </w:r>
      <w:r>
        <w:fldChar w:fldCharType="begin"/>
      </w:r>
      <w:r>
        <w:instrText xml:space="preserve"> SEQ Figure \* ARABIC </w:instrText>
      </w:r>
      <w:r>
        <w:fldChar w:fldCharType="separate"/>
      </w:r>
      <w:r>
        <w:rPr>
          <w:noProof/>
        </w:rPr>
        <w:t>1</w:t>
      </w:r>
      <w:r>
        <w:fldChar w:fldCharType="end"/>
      </w:r>
      <w:r>
        <w:t>. Embedded vs. External POIs</w:t>
      </w:r>
    </w:p>
    <w:p w14:paraId="34F81118" w14:textId="77777777" w:rsidR="00EE4B98" w:rsidRDefault="00EE4B98" w:rsidP="00EE4B98">
      <w:pPr>
        <w:jc w:val="both"/>
      </w:pPr>
      <w:r>
        <w:t>In the figures that follow the POI will be depicted straddling the edge of the NF to simultaneously indicate both approaches.</w:t>
      </w:r>
    </w:p>
    <w:p w14:paraId="2BB48449" w14:textId="77777777" w:rsidR="00EE4B98" w:rsidRDefault="00EE4B98" w:rsidP="00EE4B98">
      <w:pPr>
        <w:jc w:val="both"/>
      </w:pPr>
      <w:r>
        <w:t>Figure 8.5-2 shows the basic job of a POI: to obtain the state, or communicated user data, of the intercepted service. As the NF changes state, or as additional user data is generated or forwarded, in the course of providing the service, the appropriate interceptable events or real-time content are transferred into the POI.</w:t>
      </w:r>
    </w:p>
    <w:p w14:paraId="4743B1B2" w14:textId="77777777" w:rsidR="00EE4B98" w:rsidRDefault="00EE4B98" w:rsidP="00D11BA5">
      <w:pPr>
        <w:pStyle w:val="TH"/>
      </w:pPr>
      <w:r>
        <w:rPr>
          <w:noProof/>
          <w:lang w:eastAsia="en-GB"/>
        </w:rPr>
        <w:lastRenderedPageBreak/>
        <w:drawing>
          <wp:inline distT="0" distB="0" distL="0" distR="0" wp14:anchorId="24EB6874" wp14:editId="7612EB66">
            <wp:extent cx="1206500" cy="7493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2.pdf"/>
                    <pic:cNvPicPr/>
                  </pic:nvPicPr>
                  <pic:blipFill>
                    <a:blip r:embed="rId45">
                      <a:extLst>
                        <a:ext uri="{28A0092B-C50C-407E-A947-70E740481C1C}">
                          <a14:useLocalDpi xmlns:a14="http://schemas.microsoft.com/office/drawing/2010/main" val="0"/>
                        </a:ext>
                      </a:extLst>
                    </a:blip>
                    <a:stretch>
                      <a:fillRect/>
                    </a:stretch>
                  </pic:blipFill>
                  <pic:spPr>
                    <a:xfrm>
                      <a:off x="0" y="0"/>
                      <a:ext cx="1206500" cy="749300"/>
                    </a:xfrm>
                    <a:prstGeom prst="rect">
                      <a:avLst/>
                    </a:prstGeom>
                  </pic:spPr>
                </pic:pic>
              </a:graphicData>
            </a:graphic>
          </wp:inline>
        </w:drawing>
      </w:r>
    </w:p>
    <w:p w14:paraId="0B04D6F4" w14:textId="77777777" w:rsidR="00EE4B98" w:rsidRDefault="00EE4B98" w:rsidP="00D11BA5">
      <w:pPr>
        <w:pStyle w:val="TF"/>
      </w:pPr>
      <w:r>
        <w:t>Figure 8.5-</w:t>
      </w:r>
      <w:r>
        <w:fldChar w:fldCharType="begin"/>
      </w:r>
      <w:r>
        <w:instrText xml:space="preserve"> SEQ Figure \* ARABIC </w:instrText>
      </w:r>
      <w:r>
        <w:fldChar w:fldCharType="separate"/>
      </w:r>
      <w:r>
        <w:rPr>
          <w:noProof/>
        </w:rPr>
        <w:t>2</w:t>
      </w:r>
      <w:r>
        <w:fldChar w:fldCharType="end"/>
      </w:r>
      <w:r>
        <w:t>. POI State Capture</w:t>
      </w:r>
    </w:p>
    <w:p w14:paraId="53B70796" w14:textId="77777777" w:rsidR="00EE4B98" w:rsidRDefault="00EE4B98" w:rsidP="00EE4B98">
      <w:pPr>
        <w:jc w:val="both"/>
      </w:pPr>
      <w:r>
        <w:t xml:space="preserve">Although the POI has access to service state in the NF and information flows in and out of the NF, the NF shall not be able to access data in the POI, for obvious security reasons, as depicted in Figure 8.5-3. If the POI is embedded, LI data leakage from the POI back into the non-secure area of the NF shall be prohibited. If the POI is not embedded, the implementation shall prohibit LI data leakage back into the NF. </w:t>
      </w:r>
    </w:p>
    <w:p w14:paraId="2FAAE121" w14:textId="77777777" w:rsidR="00EE4B98" w:rsidRDefault="00EE4B98" w:rsidP="00EE4B98">
      <w:pPr>
        <w:jc w:val="both"/>
      </w:pPr>
      <w:r>
        <w:t>The same requirements apply to TFs.</w:t>
      </w:r>
    </w:p>
    <w:p w14:paraId="498B8E72" w14:textId="77777777" w:rsidR="00EE4B98" w:rsidRDefault="00EE4B98" w:rsidP="00CB28A6">
      <w:pPr>
        <w:pStyle w:val="TF"/>
      </w:pPr>
      <w:r>
        <w:rPr>
          <w:noProof/>
          <w:lang w:eastAsia="en-GB"/>
        </w:rPr>
        <w:drawing>
          <wp:inline distT="0" distB="0" distL="0" distR="0" wp14:anchorId="4EDDB046" wp14:editId="29C04FF6">
            <wp:extent cx="1206500" cy="7493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3.pdf"/>
                    <pic:cNvPicPr/>
                  </pic:nvPicPr>
                  <pic:blipFill>
                    <a:blip r:embed="rId46">
                      <a:extLst>
                        <a:ext uri="{28A0092B-C50C-407E-A947-70E740481C1C}">
                          <a14:useLocalDpi xmlns:a14="http://schemas.microsoft.com/office/drawing/2010/main" val="0"/>
                        </a:ext>
                      </a:extLst>
                    </a:blip>
                    <a:stretch>
                      <a:fillRect/>
                    </a:stretch>
                  </pic:blipFill>
                  <pic:spPr>
                    <a:xfrm>
                      <a:off x="0" y="0"/>
                      <a:ext cx="1206500" cy="749300"/>
                    </a:xfrm>
                    <a:prstGeom prst="rect">
                      <a:avLst/>
                    </a:prstGeom>
                  </pic:spPr>
                </pic:pic>
              </a:graphicData>
            </a:graphic>
          </wp:inline>
        </w:drawing>
      </w:r>
      <w:r>
        <w:br w:type="textWrapping" w:clear="all"/>
        <w:t>Figure 8.5-</w:t>
      </w:r>
      <w:r>
        <w:fldChar w:fldCharType="begin"/>
      </w:r>
      <w:r>
        <w:instrText xml:space="preserve"> SEQ Figure \* ARABIC </w:instrText>
      </w:r>
      <w:r>
        <w:fldChar w:fldCharType="separate"/>
      </w:r>
      <w:r>
        <w:rPr>
          <w:noProof/>
        </w:rPr>
        <w:t>3</w:t>
      </w:r>
      <w:r>
        <w:fldChar w:fldCharType="end"/>
      </w:r>
      <w:r>
        <w:t>. POI State Capture Security</w:t>
      </w:r>
    </w:p>
    <w:p w14:paraId="0C509A95" w14:textId="4EA01A7A" w:rsidR="007A116E" w:rsidRDefault="00EE4B98" w:rsidP="007831F5">
      <w:pPr>
        <w:jc w:val="both"/>
        <w:rPr>
          <w:noProof/>
        </w:rPr>
      </w:pPr>
      <w:r>
        <w:t>Generally, embedded POIs have full access to the state machine of the service they intercept, while external POIs have to infer the state of the intercepted service from the events detected on the interfaces or externally applied traffic filtering criteria.</w:t>
      </w:r>
    </w:p>
    <w:p w14:paraId="0B46FB8E" w14:textId="3BC57BEF" w:rsidR="00080512" w:rsidRPr="004D3578" w:rsidRDefault="00080512" w:rsidP="00AC1D13">
      <w:pPr>
        <w:pStyle w:val="Heading8"/>
        <w:pageBreakBefore/>
      </w:pPr>
      <w:bookmarkStart w:id="136" w:name="_Toc528948916"/>
      <w:r w:rsidRPr="004D3578">
        <w:lastRenderedPageBreak/>
        <w:t>Annex A (</w:t>
      </w:r>
      <w:r w:rsidR="00445D76">
        <w:t>Informative</w:t>
      </w:r>
      <w:r w:rsidRPr="004D3578">
        <w:t>):</w:t>
      </w:r>
      <w:r w:rsidR="00D31A3C">
        <w:t xml:space="preserve"> </w:t>
      </w:r>
      <w:r w:rsidR="00445D76">
        <w:t>5G LI Network Topology Views</w:t>
      </w:r>
      <w:bookmarkEnd w:id="136"/>
    </w:p>
    <w:p w14:paraId="0964E95E" w14:textId="50DD56C0" w:rsidR="00445D76" w:rsidRDefault="00445D76" w:rsidP="00CB28A6">
      <w:pPr>
        <w:pStyle w:val="Heading1"/>
      </w:pPr>
      <w:bookmarkStart w:id="137" w:name="_Toc528948917"/>
      <w:r>
        <w:t>A.1</w:t>
      </w:r>
      <w:r>
        <w:tab/>
        <w:t>Non-roaming scenario</w:t>
      </w:r>
      <w:bookmarkEnd w:id="137"/>
    </w:p>
    <w:p w14:paraId="7F597836" w14:textId="38EF9DFA" w:rsidR="00445D76" w:rsidRDefault="00445D76" w:rsidP="00CB28A6">
      <w:pPr>
        <w:pStyle w:val="Heading2"/>
      </w:pPr>
      <w:bookmarkStart w:id="138" w:name="_Toc528948918"/>
      <w:r>
        <w:t>A.1.1</w:t>
      </w:r>
      <w:r>
        <w:tab/>
        <w:t>General</w:t>
      </w:r>
      <w:bookmarkEnd w:id="138"/>
    </w:p>
    <w:p w14:paraId="2665B13F" w14:textId="70E34B29" w:rsidR="00445D76" w:rsidRDefault="00445D76" w:rsidP="00445D76">
      <w:r>
        <w:t>In a non-roaming scenario, the POIs present in the followin</w:t>
      </w:r>
      <w:r w:rsidR="00F2508A">
        <w:t>g NFs provide the LI functions:</w:t>
      </w:r>
    </w:p>
    <w:p w14:paraId="264D7AA8" w14:textId="52826EBA" w:rsidR="00445D76" w:rsidRDefault="00445D76" w:rsidP="00AC1D13">
      <w:pPr>
        <w:pStyle w:val="B1"/>
        <w:numPr>
          <w:ilvl w:val="0"/>
          <w:numId w:val="10"/>
        </w:numPr>
      </w:pPr>
      <w:r>
        <w:t>AMF</w:t>
      </w:r>
    </w:p>
    <w:p w14:paraId="05673E6D" w14:textId="7820482C" w:rsidR="00445D76" w:rsidRDefault="00445D76" w:rsidP="00AC1D13">
      <w:pPr>
        <w:pStyle w:val="B1"/>
        <w:numPr>
          <w:ilvl w:val="0"/>
          <w:numId w:val="10"/>
        </w:numPr>
      </w:pPr>
      <w:r>
        <w:t>UDM</w:t>
      </w:r>
    </w:p>
    <w:p w14:paraId="64D28255" w14:textId="3783268A" w:rsidR="00445D76" w:rsidRDefault="00445D76" w:rsidP="00AC1D13">
      <w:pPr>
        <w:pStyle w:val="B1"/>
        <w:numPr>
          <w:ilvl w:val="0"/>
          <w:numId w:val="10"/>
        </w:numPr>
      </w:pPr>
      <w:r>
        <w:t>SMF</w:t>
      </w:r>
    </w:p>
    <w:p w14:paraId="7ADEF38E" w14:textId="32EAB10A" w:rsidR="00445D76" w:rsidRDefault="00445D76" w:rsidP="00AC1D13">
      <w:pPr>
        <w:pStyle w:val="B1"/>
        <w:numPr>
          <w:ilvl w:val="0"/>
          <w:numId w:val="10"/>
        </w:numPr>
      </w:pPr>
      <w:r>
        <w:t>UPF</w:t>
      </w:r>
    </w:p>
    <w:p w14:paraId="256B0436" w14:textId="08A1EEDD" w:rsidR="009D38AD" w:rsidRDefault="009D38AD" w:rsidP="00AC1D13">
      <w:pPr>
        <w:pStyle w:val="B1"/>
        <w:numPr>
          <w:ilvl w:val="0"/>
          <w:numId w:val="10"/>
        </w:numPr>
      </w:pPr>
      <w:r>
        <w:t>SMSF.</w:t>
      </w:r>
    </w:p>
    <w:p w14:paraId="56329861" w14:textId="47F535F2" w:rsidR="00445D76" w:rsidRDefault="00445D76" w:rsidP="00445D76">
      <w:r>
        <w:t xml:space="preserve">For the interception of PDU sessions, the EPC CUPS LI model is not extended to 5G where SMF and UPF are involved in delivering the xIRI and </w:t>
      </w:r>
      <w:r w:rsidR="00FB3579">
        <w:t>x</w:t>
      </w:r>
      <w:r>
        <w:t>CC ass</w:t>
      </w:r>
      <w:r w:rsidR="00306FE2">
        <w:t>ociated with the PDU sessions.</w:t>
      </w:r>
    </w:p>
    <w:p w14:paraId="6E0C9C93" w14:textId="77777777" w:rsidR="00445D76" w:rsidRDefault="00445D76" w:rsidP="00445D76">
      <w:pPr>
        <w:pStyle w:val="NO"/>
      </w:pPr>
      <w:r>
        <w:t xml:space="preserve">NOTE: </w:t>
      </w:r>
      <w:r>
        <w:tab/>
        <w:t xml:space="preserve">The above list of NFs that provide the POI functions may have to be expanded once a deployment scenario for such a case is defined in the normative part of the present document.   </w:t>
      </w:r>
    </w:p>
    <w:p w14:paraId="74DF9D59" w14:textId="747CE678" w:rsidR="00445D76" w:rsidRDefault="00445D76" w:rsidP="00CB28A6">
      <w:pPr>
        <w:pStyle w:val="Heading2"/>
      </w:pPr>
      <w:bookmarkStart w:id="139" w:name="_Toc528948919"/>
      <w:r>
        <w:t>A.1.2</w:t>
      </w:r>
      <w:r>
        <w:tab/>
        <w:t>Service-based representation with point-to-point LI system</w:t>
      </w:r>
      <w:bookmarkEnd w:id="139"/>
    </w:p>
    <w:p w14:paraId="41A4598A" w14:textId="098D24FC" w:rsidR="00445D76" w:rsidRDefault="00445D76" w:rsidP="00445D76">
      <w:r>
        <w:t>The overall network configuration for 5G in a non-roaming scenario with the LI aspects is shown in figure A.1-1 using the service-based representation (as shown in TS 23.501</w:t>
      </w:r>
      <w:r w:rsidR="005B4D62">
        <w:t xml:space="preserve"> </w:t>
      </w:r>
      <w:r>
        <w:t xml:space="preserve">[2]) with the use of point-to-point LI system.   </w:t>
      </w:r>
    </w:p>
    <w:p w14:paraId="699532A0" w14:textId="4E9195A4" w:rsidR="009D38AD" w:rsidRDefault="009D38AD" w:rsidP="00306FE2">
      <w:pPr>
        <w:pStyle w:val="TH"/>
      </w:pPr>
      <w:r>
        <w:object w:dxaOrig="17850" w:dyaOrig="12191" w14:anchorId="2B0DE186">
          <v:shape id="_x0000_i1037" type="#_x0000_t75" style="width:481.1pt;height:328.35pt" o:ole="">
            <v:imagedata r:id="rId47" o:title=""/>
          </v:shape>
          <o:OLEObject Type="Embed" ProgID="Visio.Drawing.15" ShapeID="_x0000_i1037" DrawAspect="Content" ObjectID="_1602692335" r:id="rId48"/>
        </w:object>
      </w:r>
    </w:p>
    <w:p w14:paraId="195E7AF3" w14:textId="257DE3B4" w:rsidR="00445D76" w:rsidRDefault="00445D76" w:rsidP="00CB28A6">
      <w:pPr>
        <w:pStyle w:val="TF"/>
      </w:pPr>
      <w:r>
        <w:t>Figure A.1-1: Network topology showing LI for 5G (service-based representation) with point-to-point LI system</w:t>
      </w:r>
    </w:p>
    <w:p w14:paraId="589F6F3A" w14:textId="24F7AC3D" w:rsidR="00445D76" w:rsidRDefault="00445D76" w:rsidP="00445D76">
      <w:r>
        <w:lastRenderedPageBreak/>
        <w:t xml:space="preserve">The figure A.1-1 shows the network topology of 5G system in a service-based representation, however, all the LI-related interfaces remain to be point-to-point. </w:t>
      </w:r>
    </w:p>
    <w:p w14:paraId="777AF1B0" w14:textId="2E892F02" w:rsidR="00445D76" w:rsidRDefault="00445D76" w:rsidP="00445D76">
      <w:r>
        <w:t>The IRI-POIs present in the AMF, UDM SMF</w:t>
      </w:r>
      <w:r w:rsidR="009D38AD">
        <w:t xml:space="preserve"> and SMSF</w:t>
      </w:r>
      <w:r>
        <w:t xml:space="preserve"> deliver the xIRI to the MDF2 and CC-POI present in the UPF delivers the xCC to the MDF3. The MDF3 address to CC-POI present in UPF is provided by the CC-TF present in the SMF over LI_T3 reference point.  </w:t>
      </w:r>
    </w:p>
    <w:p w14:paraId="4296E32D" w14:textId="77777777" w:rsidR="00445D76" w:rsidRDefault="00445D76" w:rsidP="00445D76">
      <w:r>
        <w:t xml:space="preserve">The LIPF present in the ADMF provisions the IRI-POIs present in the NFs with the intercept related data. The LI_X1 interfaces between the LIPF and the UPF is to monitor the user plane data.  </w:t>
      </w:r>
    </w:p>
    <w:p w14:paraId="62B50E6C" w14:textId="22C2BCFF" w:rsidR="00445D76" w:rsidRDefault="00445D76" w:rsidP="00CB28A6">
      <w:pPr>
        <w:pStyle w:val="Heading1"/>
      </w:pPr>
      <w:bookmarkStart w:id="140" w:name="_Toc528948920"/>
      <w:r>
        <w:t>A.</w:t>
      </w:r>
      <w:r w:rsidR="00077DDD">
        <w:t>2</w:t>
      </w:r>
      <w:r>
        <w:tab/>
        <w:t>Interworking with EPC/E-UTRAN</w:t>
      </w:r>
      <w:bookmarkEnd w:id="140"/>
    </w:p>
    <w:p w14:paraId="56F7261E" w14:textId="77D8FD9A" w:rsidR="00445D76" w:rsidRDefault="00445D76" w:rsidP="00CB28A6">
      <w:pPr>
        <w:pStyle w:val="Heading2"/>
      </w:pPr>
      <w:bookmarkStart w:id="141" w:name="_Toc528948921"/>
      <w:r>
        <w:t>A.</w:t>
      </w:r>
      <w:r w:rsidR="00077DDD">
        <w:t>2</w:t>
      </w:r>
      <w:r>
        <w:t>.1</w:t>
      </w:r>
      <w:r>
        <w:tab/>
        <w:t>General</w:t>
      </w:r>
      <w:bookmarkEnd w:id="141"/>
    </w:p>
    <w:p w14:paraId="627E216A" w14:textId="77777777" w:rsidR="00445D76" w:rsidRDefault="00445D76" w:rsidP="00445D76">
      <w:r>
        <w:t xml:space="preserve">In EPC/E-UTRAN, the NFs that provide the POI functions are: </w:t>
      </w:r>
    </w:p>
    <w:p w14:paraId="1BD4DB84" w14:textId="619C4BE5" w:rsidR="00445D76" w:rsidRDefault="00445D76" w:rsidP="00AC1D13">
      <w:pPr>
        <w:pStyle w:val="B1"/>
        <w:numPr>
          <w:ilvl w:val="0"/>
          <w:numId w:val="10"/>
        </w:numPr>
      </w:pPr>
      <w:r>
        <w:t>MME</w:t>
      </w:r>
    </w:p>
    <w:p w14:paraId="4FF62208" w14:textId="1254CB9B" w:rsidR="00445D76" w:rsidRDefault="00445D76" w:rsidP="00AC1D13">
      <w:pPr>
        <w:pStyle w:val="B1"/>
        <w:numPr>
          <w:ilvl w:val="0"/>
          <w:numId w:val="10"/>
        </w:numPr>
      </w:pPr>
      <w:r>
        <w:t>SGW</w:t>
      </w:r>
    </w:p>
    <w:p w14:paraId="308466E5" w14:textId="4134560A" w:rsidR="00445D76" w:rsidRDefault="00445D76" w:rsidP="00AC1D13">
      <w:pPr>
        <w:pStyle w:val="B1"/>
        <w:numPr>
          <w:ilvl w:val="0"/>
          <w:numId w:val="10"/>
        </w:numPr>
      </w:pPr>
      <w:r>
        <w:t>PGW (optional)</w:t>
      </w:r>
    </w:p>
    <w:p w14:paraId="626C3ECC" w14:textId="0B89581A" w:rsidR="00445D76" w:rsidRDefault="00306FE2" w:rsidP="00AC1D13">
      <w:pPr>
        <w:pStyle w:val="B1"/>
        <w:numPr>
          <w:ilvl w:val="0"/>
          <w:numId w:val="10"/>
        </w:numPr>
      </w:pPr>
      <w:r>
        <w:t>HSS.</w:t>
      </w:r>
    </w:p>
    <w:p w14:paraId="6DB20F9E" w14:textId="77777777" w:rsidR="00445D76" w:rsidRDefault="00445D76" w:rsidP="00445D76">
      <w:r>
        <w:t xml:space="preserve">In a 5GS, the NFs that provide the POI functions are: </w:t>
      </w:r>
    </w:p>
    <w:p w14:paraId="630E15BC" w14:textId="487EEB8B" w:rsidR="00445D76" w:rsidRDefault="00445D76" w:rsidP="00AC1D13">
      <w:pPr>
        <w:pStyle w:val="B1"/>
        <w:numPr>
          <w:ilvl w:val="0"/>
          <w:numId w:val="10"/>
        </w:numPr>
      </w:pPr>
      <w:r>
        <w:t>AMF</w:t>
      </w:r>
    </w:p>
    <w:p w14:paraId="2E64B885" w14:textId="7DF3D1D2" w:rsidR="00445D76" w:rsidRDefault="00A9606B" w:rsidP="00AC1D13">
      <w:pPr>
        <w:pStyle w:val="B1"/>
        <w:numPr>
          <w:ilvl w:val="0"/>
          <w:numId w:val="10"/>
        </w:numPr>
      </w:pPr>
      <w:r>
        <w:t>SMF/UPF</w:t>
      </w:r>
    </w:p>
    <w:p w14:paraId="4421BA92" w14:textId="26DAC53D" w:rsidR="009D38AD" w:rsidRDefault="00445D76" w:rsidP="00AC1D13">
      <w:pPr>
        <w:pStyle w:val="B1"/>
        <w:numPr>
          <w:ilvl w:val="0"/>
          <w:numId w:val="10"/>
        </w:numPr>
      </w:pPr>
      <w:r>
        <w:t>UDM</w:t>
      </w:r>
    </w:p>
    <w:p w14:paraId="69079D62" w14:textId="1C611DBE" w:rsidR="00445D76" w:rsidRDefault="009D38AD" w:rsidP="00AC1D13">
      <w:pPr>
        <w:pStyle w:val="B1"/>
        <w:numPr>
          <w:ilvl w:val="0"/>
          <w:numId w:val="10"/>
        </w:numPr>
      </w:pPr>
      <w:r>
        <w:t>SMSF</w:t>
      </w:r>
      <w:r w:rsidR="00306FE2">
        <w:t>.</w:t>
      </w:r>
    </w:p>
    <w:p w14:paraId="642D94FC" w14:textId="6C740F19" w:rsidR="00445D76" w:rsidRPr="00444A9A" w:rsidRDefault="00445D76" w:rsidP="00445D76">
      <w:r>
        <w:t xml:space="preserve">In an interworking scenario between the EPC and the 5GS, the AMF in 5GS and MME in EPC provide the IRI-POI functions for the related attach/registration related aspects. When the network topology includes SMF + PGW-C and UPF + PGW-U as the interworking NFs, it is recommended that these provide the POI functions for the PDU sessions as the target communication traffic coming from either of the two interworking networks pass through these NFs.  In that case, the interception at the SGW and UPF (if present between the NG-RAN and the UPF + PGW-U) is not required unless the condition specified in NOTE 1 in clause </w:t>
      </w:r>
      <w:r w:rsidR="00077DDD">
        <w:t>A</w:t>
      </w:r>
      <w:r>
        <w:t>.</w:t>
      </w:r>
      <w:r w:rsidR="00077DDD">
        <w:t>2</w:t>
      </w:r>
      <w:r>
        <w:t xml:space="preserve">.1 applies.   </w:t>
      </w:r>
    </w:p>
    <w:p w14:paraId="43B98653" w14:textId="4BE9E45B" w:rsidR="00445D76" w:rsidRDefault="00445D76" w:rsidP="00445D76">
      <w:r>
        <w:t xml:space="preserve">In a non-roaming scenario, the IRI-POI present in the HSS + UDM also provide the LI functions. </w:t>
      </w:r>
      <w:r w:rsidR="009D38AD">
        <w:t>The IRI-POI present in the SMSF provides the LI functions for the SMS-related IRI events.</w:t>
      </w:r>
    </w:p>
    <w:p w14:paraId="3F6304E1" w14:textId="1471A671" w:rsidR="00445D76" w:rsidRDefault="00445D76" w:rsidP="00CB28A6">
      <w:pPr>
        <w:pStyle w:val="Heading2"/>
      </w:pPr>
      <w:r>
        <w:t xml:space="preserve"> </w:t>
      </w:r>
      <w:bookmarkStart w:id="142" w:name="_Toc528948922"/>
      <w:r w:rsidR="00077DDD">
        <w:t>A</w:t>
      </w:r>
      <w:r>
        <w:t>.</w:t>
      </w:r>
      <w:r w:rsidR="00077DDD">
        <w:t>2</w:t>
      </w:r>
      <w:r>
        <w:t>.</w:t>
      </w:r>
      <w:r w:rsidR="00FB3579">
        <w:t>2</w:t>
      </w:r>
      <w:r>
        <w:tab/>
        <w:t>Topology view for a non-roaming scenario</w:t>
      </w:r>
      <w:bookmarkEnd w:id="142"/>
    </w:p>
    <w:p w14:paraId="54BF06B3" w14:textId="4A478482" w:rsidR="00445D76" w:rsidRDefault="00445D76" w:rsidP="00445D76">
      <w:r>
        <w:t xml:space="preserve">The overall network configuration for interworking between EPC-EUTRAN and 5GS in non-roaming scenario with the LI aspects is shown in figure </w:t>
      </w:r>
      <w:r w:rsidR="00077DDD">
        <w:t>A</w:t>
      </w:r>
      <w:r>
        <w:t xml:space="preserve">.2-1.  </w:t>
      </w:r>
    </w:p>
    <w:p w14:paraId="3F70EE7F" w14:textId="06D09E6F" w:rsidR="00445D76" w:rsidRDefault="00445D76" w:rsidP="00445D76">
      <w:r>
        <w:t>The 5G core system is shown using the service-based representation (as shown in TS 23.501</w:t>
      </w:r>
      <w:r w:rsidR="005B4D62">
        <w:t xml:space="preserve"> </w:t>
      </w:r>
      <w:r>
        <w:t xml:space="preserve">[2]) with the use of point-to-point LI system.   </w:t>
      </w:r>
    </w:p>
    <w:p w14:paraId="6A7A666F" w14:textId="5FDD2F73" w:rsidR="00445D76" w:rsidRDefault="00445D76" w:rsidP="00445D76">
      <w:pPr>
        <w:pStyle w:val="Caption"/>
        <w:jc w:val="center"/>
      </w:pPr>
    </w:p>
    <w:p w14:paraId="74B8AA88" w14:textId="7703438D" w:rsidR="00445D76" w:rsidRDefault="009D38AD" w:rsidP="00306FE2">
      <w:pPr>
        <w:pStyle w:val="TH"/>
      </w:pPr>
      <w:r>
        <w:object w:dxaOrig="18031" w:dyaOrig="19251" w14:anchorId="1FB828D5">
          <v:shape id="_x0000_i1038" type="#_x0000_t75" style="width:481.55pt;height:514pt" o:ole="">
            <v:imagedata r:id="rId49" o:title=""/>
          </v:shape>
          <o:OLEObject Type="Embed" ProgID="Visio.Drawing.15" ShapeID="_x0000_i1038" DrawAspect="Content" ObjectID="_1602692336" r:id="rId50"/>
        </w:object>
      </w:r>
    </w:p>
    <w:p w14:paraId="6B73070F" w14:textId="53570427" w:rsidR="00445D76" w:rsidRDefault="00445D76" w:rsidP="00CB28A6">
      <w:pPr>
        <w:pStyle w:val="TF"/>
      </w:pPr>
      <w:r>
        <w:t xml:space="preserve">Figure </w:t>
      </w:r>
      <w:r w:rsidR="00077DDD">
        <w:t>A</w:t>
      </w:r>
      <w:r>
        <w:t>.</w:t>
      </w:r>
      <w:r w:rsidR="00077DDD">
        <w:t>2</w:t>
      </w:r>
      <w:r>
        <w:t>-1: Network topology showing LI for interworking with EPC/E-UTRAN</w:t>
      </w:r>
    </w:p>
    <w:p w14:paraId="36E2BAC5" w14:textId="72691E24" w:rsidR="00445D76" w:rsidRDefault="00445D76" w:rsidP="00445D76">
      <w:pPr>
        <w:spacing w:before="120"/>
      </w:pPr>
      <w:r>
        <w:t xml:space="preserve">The figure </w:t>
      </w:r>
      <w:r w:rsidR="00077DDD">
        <w:t>A</w:t>
      </w:r>
      <w:r>
        <w:t xml:space="preserve">.2-1 shows the network topology of 5G system in a service-based representation, however, all the LI-related interfaces remain to be point-to-point. </w:t>
      </w:r>
    </w:p>
    <w:p w14:paraId="3323D5D5" w14:textId="0443A248" w:rsidR="00445D76" w:rsidRDefault="00445D76" w:rsidP="00445D76">
      <w:r>
        <w:t>The IRI-POIs present in the AMF, MME, UDM</w:t>
      </w:r>
      <w:r w:rsidR="009D38AD">
        <w:t>, SMSF</w:t>
      </w:r>
      <w:r>
        <w:t xml:space="preserve"> and SMF + PGW-C  deliver the xIRI to the MDF2 and CC-POI present in the UPF + PGW-U delivers the xCC to the MDF3. The MDF3 address to CC-POI present in UPF + PGW-U is provided by the CC-TF present in the SMF over LI_T3 reference point.  </w:t>
      </w:r>
    </w:p>
    <w:p w14:paraId="00CF240D" w14:textId="77777777" w:rsidR="00445D76" w:rsidRDefault="00445D76" w:rsidP="00445D76">
      <w:r>
        <w:t xml:space="preserve">The LIPF present in the ADMF provisions the IRI-POIs present in the NFs with the intercept related data. The LI_X1 interfaces between the LIPF and the UPF + PGW-U is to monitor the user plane data.  </w:t>
      </w:r>
    </w:p>
    <w:p w14:paraId="25A6A7C5" w14:textId="0C5AB55C" w:rsidR="00445D76" w:rsidRDefault="00445D76" w:rsidP="00445D76">
      <w:pPr>
        <w:pStyle w:val="NO"/>
      </w:pPr>
      <w:r>
        <w:t>NOTE 1:</w:t>
      </w:r>
      <w:r>
        <w:tab/>
        <w:t>The TS 23.501</w:t>
      </w:r>
      <w:r w:rsidR="005B4D62">
        <w:t xml:space="preserve"> </w:t>
      </w:r>
      <w:r>
        <w:t>[2] notes that there can another UPF between the NG-RAN and PGW-U + UPF. In that case, the other UPF may also provide the CC-POI functions for any user plane packets that do not reach the PGW-U + UPF.</w:t>
      </w:r>
    </w:p>
    <w:p w14:paraId="7097B050" w14:textId="3C7F8B0B" w:rsidR="00445D76" w:rsidRDefault="00077DDD" w:rsidP="00CB28A6">
      <w:pPr>
        <w:pStyle w:val="Heading1"/>
      </w:pPr>
      <w:bookmarkStart w:id="143" w:name="_Toc528948923"/>
      <w:r>
        <w:lastRenderedPageBreak/>
        <w:t>A</w:t>
      </w:r>
      <w:r w:rsidR="00445D76">
        <w:t>.3</w:t>
      </w:r>
      <w:r w:rsidR="00445D76">
        <w:tab/>
        <w:t>Multiple DN Connections in a PDU session</w:t>
      </w:r>
      <w:bookmarkEnd w:id="143"/>
      <w:r w:rsidR="00445D76">
        <w:t xml:space="preserve">  </w:t>
      </w:r>
    </w:p>
    <w:p w14:paraId="0653E0DE" w14:textId="259930DE" w:rsidR="00445D76" w:rsidRDefault="00077DDD" w:rsidP="00CB28A6">
      <w:pPr>
        <w:pStyle w:val="Heading2"/>
      </w:pPr>
      <w:bookmarkStart w:id="144" w:name="_Toc528948924"/>
      <w:r>
        <w:t>A</w:t>
      </w:r>
      <w:r w:rsidR="00445D76">
        <w:t>.3.1</w:t>
      </w:r>
      <w:r w:rsidR="00445D76">
        <w:tab/>
        <w:t>General</w:t>
      </w:r>
      <w:bookmarkEnd w:id="144"/>
    </w:p>
    <w:p w14:paraId="5AE660D1" w14:textId="77777777" w:rsidR="00445D76" w:rsidRDefault="00445D76" w:rsidP="00445D76">
      <w:r>
        <w:t xml:space="preserve">When a PDU session involves multiple UPFs, the interception of user plane packets can be done in two ways: </w:t>
      </w:r>
    </w:p>
    <w:p w14:paraId="531D064B" w14:textId="33E3ECB9" w:rsidR="00445D76" w:rsidRDefault="00445D76" w:rsidP="00AC1D13">
      <w:pPr>
        <w:pStyle w:val="B1"/>
        <w:numPr>
          <w:ilvl w:val="0"/>
          <w:numId w:val="10"/>
        </w:numPr>
      </w:pPr>
      <w:r>
        <w:t xml:space="preserve">At one UPF </w:t>
      </w:r>
      <w:r w:rsidR="00342338">
        <w:t xml:space="preserve">(branching UPF) </w:t>
      </w:r>
      <w:r>
        <w:t>through which all the user plane packets pass through</w:t>
      </w:r>
    </w:p>
    <w:p w14:paraId="1B875951" w14:textId="6FA21E15" w:rsidR="00445D76" w:rsidRDefault="00445D76" w:rsidP="00AC1D13">
      <w:pPr>
        <w:pStyle w:val="B1"/>
        <w:numPr>
          <w:ilvl w:val="0"/>
          <w:numId w:val="10"/>
        </w:numPr>
      </w:pPr>
      <w:r>
        <w:t xml:space="preserve">At </w:t>
      </w:r>
      <w:r w:rsidR="00342338">
        <w:t>anchor</w:t>
      </w:r>
      <w:r w:rsidR="00A9606B">
        <w:t xml:space="preserve"> UPFs.</w:t>
      </w:r>
    </w:p>
    <w:p w14:paraId="327A4BBF" w14:textId="28820505" w:rsidR="00445D76" w:rsidRDefault="00445D76" w:rsidP="00445D76">
      <w:r>
        <w:t>When the second approach is chosen</w:t>
      </w:r>
      <w:r w:rsidR="00342338">
        <w:t xml:space="preserve"> with branching UPF being one of the anchor UPFs</w:t>
      </w:r>
      <w:r>
        <w:t xml:space="preserve">, redundant delivery of CC should be avoided. </w:t>
      </w:r>
    </w:p>
    <w:p w14:paraId="18B8B7A1" w14:textId="77777777" w:rsidR="00445D76" w:rsidRDefault="00445D76" w:rsidP="00445D76">
      <w:r>
        <w:t xml:space="preserve"> In a non-roaming scenario, the IRI-POI present in UDM also provide the LI functions.  </w:t>
      </w:r>
    </w:p>
    <w:p w14:paraId="01695BC8" w14:textId="69E5E95A" w:rsidR="00445D76" w:rsidRDefault="00445D76" w:rsidP="00CB28A6">
      <w:pPr>
        <w:pStyle w:val="Heading2"/>
      </w:pPr>
      <w:r>
        <w:t xml:space="preserve"> </w:t>
      </w:r>
      <w:bookmarkStart w:id="145" w:name="_Toc528948925"/>
      <w:r w:rsidR="00077DDD">
        <w:t>A</w:t>
      </w:r>
      <w:r>
        <w:t>.3.2</w:t>
      </w:r>
      <w:r>
        <w:tab/>
        <w:t>Topology view for a non-roaming scenario</w:t>
      </w:r>
      <w:bookmarkEnd w:id="145"/>
    </w:p>
    <w:p w14:paraId="41F2B54A" w14:textId="60D0C09D" w:rsidR="00445D76" w:rsidRDefault="00445D76" w:rsidP="00445D76">
      <w:r>
        <w:t xml:space="preserve">The overall network configurations to illustrate the LI with multiple DN connections in a PDU session is illustrated in figure </w:t>
      </w:r>
      <w:r w:rsidR="00077DDD">
        <w:t>A</w:t>
      </w:r>
      <w:r>
        <w:t xml:space="preserve">.3-1 and </w:t>
      </w:r>
      <w:r w:rsidR="00077DDD">
        <w:t>A</w:t>
      </w:r>
      <w:r>
        <w:t xml:space="preserve">.3-2.  </w:t>
      </w:r>
    </w:p>
    <w:p w14:paraId="1721A31D" w14:textId="0EEC4445" w:rsidR="00445D76" w:rsidRDefault="00445D76" w:rsidP="00445D76">
      <w:r>
        <w:t>The 5G core system is shown using the service-based representation (as shown in TS 23.501</w:t>
      </w:r>
      <w:r w:rsidR="005B4D62">
        <w:t xml:space="preserve"> </w:t>
      </w:r>
      <w:r>
        <w:t xml:space="preserve">[2]) with the use of point-to-point LI system.   </w:t>
      </w:r>
    </w:p>
    <w:p w14:paraId="007B5C91" w14:textId="539722A1" w:rsidR="00445D76" w:rsidRDefault="00445D76" w:rsidP="00445D76">
      <w:pPr>
        <w:pStyle w:val="Caption"/>
        <w:jc w:val="center"/>
      </w:pPr>
    </w:p>
    <w:p w14:paraId="179ACFAA" w14:textId="024406AE" w:rsidR="00445D76" w:rsidRDefault="009D4D6F" w:rsidP="00306FE2">
      <w:pPr>
        <w:pStyle w:val="TH"/>
      </w:pPr>
      <w:r>
        <w:object w:dxaOrig="18570" w:dyaOrig="14050" w14:anchorId="39621172">
          <v:shape id="_x0000_i1039" type="#_x0000_t75" style="width:481.95pt;height:364.6pt" o:ole="">
            <v:imagedata r:id="rId51" o:title=""/>
          </v:shape>
          <o:OLEObject Type="Embed" ProgID="Visio.Drawing.15" ShapeID="_x0000_i1039" DrawAspect="Content" ObjectID="_1602692337" r:id="rId52"/>
        </w:object>
      </w:r>
    </w:p>
    <w:p w14:paraId="291D6DF3" w14:textId="6E33BC16" w:rsidR="00445D76" w:rsidRDefault="00445D76" w:rsidP="00CB28A6">
      <w:pPr>
        <w:pStyle w:val="TF"/>
      </w:pPr>
      <w:r>
        <w:t xml:space="preserve">Figure </w:t>
      </w:r>
      <w:r w:rsidR="00077DDD">
        <w:t>A</w:t>
      </w:r>
      <w:r>
        <w:t>.3-1: Network topology showing CC-POI at one UPF</w:t>
      </w:r>
    </w:p>
    <w:p w14:paraId="1CC45620" w14:textId="38E6C2FB" w:rsidR="00445D76" w:rsidRDefault="00445D76" w:rsidP="00445D76">
      <w:r>
        <w:t>The IRI-POIs present in the AMF, MME, UDM</w:t>
      </w:r>
      <w:r w:rsidR="009D4D6F">
        <w:t>, SMSF</w:t>
      </w:r>
      <w:r>
        <w:t xml:space="preserve"> and SMF deliver the xIRI to the MDF2 and CC-POI present in the </w:t>
      </w:r>
      <w:r w:rsidR="00342338">
        <w:t xml:space="preserve">branching UPF (shown as UPF-1) on the common path to both DN connections </w:t>
      </w:r>
      <w:r>
        <w:t xml:space="preserve"> delivers the xCC to the MDF3. The </w:t>
      </w:r>
      <w:r>
        <w:lastRenderedPageBreak/>
        <w:t>MDF3 address to CC-POI present in UPF-1 is provided by the CC-TF present in the SMF over LI_T3 reference point.  In this view, all user plan</w:t>
      </w:r>
      <w:r w:rsidR="00A9606B">
        <w:t>e packets pass through UPF-1.</w:t>
      </w:r>
    </w:p>
    <w:p w14:paraId="3FC29F66" w14:textId="0BDD64CE" w:rsidR="00445D76" w:rsidRDefault="00445D76" w:rsidP="00445D76">
      <w:r>
        <w:t xml:space="preserve">The LIPF present in the ADMF provisions the IRI-POIs present in the NFs with the intercept related data. The LI_X1 interfaces between the LIPF and the UPF is to monitor the user plane data. </w:t>
      </w:r>
    </w:p>
    <w:p w14:paraId="63EFDDF1" w14:textId="3834FF55" w:rsidR="00342338" w:rsidRDefault="009A706F" w:rsidP="009A706F">
      <w:pPr>
        <w:pStyle w:val="TH"/>
      </w:pPr>
      <w:r>
        <w:object w:dxaOrig="19081" w:dyaOrig="14331" w14:anchorId="4420C511">
          <v:shape id="_x0000_i1040" type="#_x0000_t75" style="width:481.95pt;height:361.65pt" o:ole="">
            <v:imagedata r:id="rId53" o:title=""/>
          </v:shape>
          <o:OLEObject Type="Embed" ProgID="Visio.Drawing.15" ShapeID="_x0000_i1040" DrawAspect="Content" ObjectID="_1602692338" r:id="rId54"/>
        </w:object>
      </w:r>
    </w:p>
    <w:p w14:paraId="2869DEA1" w14:textId="7B115B7E" w:rsidR="00445D76" w:rsidRDefault="00445D76" w:rsidP="00CB28A6">
      <w:pPr>
        <w:pStyle w:val="TF"/>
      </w:pPr>
      <w:r>
        <w:t xml:space="preserve">Figure </w:t>
      </w:r>
      <w:r w:rsidR="00077DDD">
        <w:t>A</w:t>
      </w:r>
      <w:r>
        <w:t>.3-2: Network topology showing CC-POI at two UPFs</w:t>
      </w:r>
    </w:p>
    <w:p w14:paraId="008E8069" w14:textId="0E817963" w:rsidR="00445D76" w:rsidRDefault="00445D76" w:rsidP="00445D76">
      <w:pPr>
        <w:spacing w:before="120"/>
      </w:pPr>
      <w:r>
        <w:t>The IRI-POIs present in the AMF, MME, UDM</w:t>
      </w:r>
      <w:r w:rsidR="009D4D6F">
        <w:t>, SMSF</w:t>
      </w:r>
      <w:r>
        <w:t xml:space="preserve"> and SMF deliver the xIRI to the MDF2. </w:t>
      </w:r>
      <w:r w:rsidR="00342338">
        <w:t xml:space="preserve">In this example, there is a branching UPF (UPF-B), an anchor UPF for DN-1 (UPF-A1) and an anchor UPF for DN-2 (UPF-A2).The  second approach (i.e. CC interception at the anchor UPFs) mentioned in A.3.1 is used to provide the CC interception. </w:t>
      </w:r>
      <w:r w:rsidR="00C076E7">
        <w:t xml:space="preserve">The UPF-A1 </w:t>
      </w:r>
      <w:r>
        <w:t>delivers the xCC generated from the user plane packets that flow from UE to DN-1 to the MDF3. The CC-POI present in the UPF</w:t>
      </w:r>
      <w:r w:rsidR="00C076E7">
        <w:t>-A2</w:t>
      </w:r>
      <w:r>
        <w:t xml:space="preserve">  delivers the xCC generated from the user plane packets that flow UE to DN-2 to the MDF3. The MDF3 address to CC-POIs present in UPF-1 and UPF-2 are provided by the CC-TF present in the SMF over LI_T3 reference point.   </w:t>
      </w:r>
    </w:p>
    <w:p w14:paraId="75E0FF47" w14:textId="77777777" w:rsidR="00445D76" w:rsidRDefault="00445D76" w:rsidP="00445D76">
      <w:r>
        <w:t xml:space="preserve">The LIPF present in the ADMF provisions the IRI-POIs present in the NFs with the intercept related data. The LI_X1 interfaces between the LIPF and the UPFs are to monitor the user plane data. </w:t>
      </w:r>
    </w:p>
    <w:p w14:paraId="5E76927A" w14:textId="76820BB8" w:rsidR="00445D76" w:rsidRDefault="00C076E7" w:rsidP="00F77F99">
      <w:pPr>
        <w:pStyle w:val="NO"/>
      </w:pPr>
      <w:r>
        <w:t>NOTE:</w:t>
      </w:r>
      <w:r w:rsidRPr="00C076E7">
        <w:t xml:space="preserve"> </w:t>
      </w:r>
      <w:r>
        <w:tab/>
        <w:t>In some cases, the branching UPF may be merged with one of the anchor UPFs. In this case care must be taken to avoid duplication of xCC e.g. by intercepting only on the external N6 interface of each anchor UPF.</w:t>
      </w:r>
    </w:p>
    <w:p w14:paraId="05DE280B" w14:textId="26CB5C85" w:rsidR="00445D76" w:rsidRDefault="00077DDD" w:rsidP="00CB28A6">
      <w:pPr>
        <w:pStyle w:val="Heading1"/>
      </w:pPr>
      <w:bookmarkStart w:id="146" w:name="_Toc528948926"/>
      <w:r>
        <w:t>A</w:t>
      </w:r>
      <w:r w:rsidR="00445D76">
        <w:t>.4</w:t>
      </w:r>
      <w:r w:rsidR="00445D76">
        <w:tab/>
        <w:t>Non-3GPP Access in a non-roaming scenario</w:t>
      </w:r>
      <w:bookmarkEnd w:id="146"/>
    </w:p>
    <w:p w14:paraId="36B2D9AE" w14:textId="1BC5841C" w:rsidR="00445D76" w:rsidRDefault="00077DDD" w:rsidP="00CB28A6">
      <w:pPr>
        <w:pStyle w:val="Heading2"/>
      </w:pPr>
      <w:bookmarkStart w:id="147" w:name="_Toc528948927"/>
      <w:r>
        <w:t>A</w:t>
      </w:r>
      <w:r w:rsidR="00445D76">
        <w:t>.4.1</w:t>
      </w:r>
      <w:r w:rsidR="00445D76">
        <w:tab/>
        <w:t>General</w:t>
      </w:r>
      <w:bookmarkEnd w:id="147"/>
    </w:p>
    <w:p w14:paraId="0655BE15" w14:textId="7989AB80" w:rsidR="00445D76" w:rsidRPr="00444A9A" w:rsidRDefault="00445D76" w:rsidP="00445D76">
      <w:r>
        <w:t>When the target UE is connected to the 5G core network via non-3GPP access, the POIs present in the following NFs of the PLMN where the N3IWF resides prov</w:t>
      </w:r>
      <w:r w:rsidR="009A706F">
        <w:t>ide the LI functions:</w:t>
      </w:r>
    </w:p>
    <w:p w14:paraId="2269E540" w14:textId="120DA602" w:rsidR="00445D76" w:rsidRDefault="00445D76" w:rsidP="00AC1D13">
      <w:pPr>
        <w:pStyle w:val="B1"/>
        <w:numPr>
          <w:ilvl w:val="0"/>
          <w:numId w:val="10"/>
        </w:numPr>
      </w:pPr>
      <w:r>
        <w:lastRenderedPageBreak/>
        <w:t>AMF</w:t>
      </w:r>
    </w:p>
    <w:p w14:paraId="538C95E0" w14:textId="4F39BC8D" w:rsidR="00445D76" w:rsidRDefault="00445D76" w:rsidP="00AC1D13">
      <w:pPr>
        <w:pStyle w:val="B1"/>
        <w:numPr>
          <w:ilvl w:val="0"/>
          <w:numId w:val="10"/>
        </w:numPr>
      </w:pPr>
      <w:r>
        <w:t>SMF</w:t>
      </w:r>
    </w:p>
    <w:p w14:paraId="38EB7177" w14:textId="688B42E1" w:rsidR="009D4D6F" w:rsidRDefault="00445D76" w:rsidP="00AC1D13">
      <w:pPr>
        <w:pStyle w:val="B1"/>
        <w:numPr>
          <w:ilvl w:val="0"/>
          <w:numId w:val="10"/>
        </w:numPr>
      </w:pPr>
      <w:r>
        <w:t>UPF</w:t>
      </w:r>
    </w:p>
    <w:p w14:paraId="535E931B" w14:textId="1B91B681" w:rsidR="00445D76" w:rsidRDefault="009D4D6F" w:rsidP="00AC1D13">
      <w:pPr>
        <w:pStyle w:val="B1"/>
        <w:numPr>
          <w:ilvl w:val="0"/>
          <w:numId w:val="10"/>
        </w:numPr>
      </w:pPr>
      <w:r>
        <w:t>SMSF</w:t>
      </w:r>
      <w:r w:rsidR="00445D76">
        <w:t>.</w:t>
      </w:r>
    </w:p>
    <w:p w14:paraId="6E3E5FC0" w14:textId="7DBE40B3" w:rsidR="00445D76" w:rsidRDefault="00445D76" w:rsidP="00445D76">
      <w:r>
        <w:t xml:space="preserve">When the PLMN that has the N3IWF is the HPLMN, as illustrated in clause </w:t>
      </w:r>
      <w:r w:rsidR="00FB3579">
        <w:t>A.</w:t>
      </w:r>
      <w:r>
        <w:t xml:space="preserve">1, the IRI-POI present in the UDM also provide the LI functions.  </w:t>
      </w:r>
    </w:p>
    <w:p w14:paraId="69EC4CFF" w14:textId="6C472CAE" w:rsidR="00445D76" w:rsidRDefault="00445D76" w:rsidP="00445D76">
      <w:r>
        <w:t xml:space="preserve">When the PLMN that has N3IWF is different from the PLMN that provides the 3GPP access to the target UE, two different AMFs are involved in handling the target UE’s registration accepts (this is not illustrated in this clause). </w:t>
      </w:r>
      <w:r w:rsidR="009D4D6F">
        <w:t>In this case, depending on the operator policy, the SMSF present in either of the two networks may perform the routing of SMS messages to and from the target UE.</w:t>
      </w:r>
    </w:p>
    <w:p w14:paraId="2952C368" w14:textId="0B8C0741" w:rsidR="00445D76" w:rsidRDefault="00445D76" w:rsidP="00445D76">
      <w:r>
        <w:t xml:space="preserve">The PLMN that provides the 3GPP access can be a VPLMN and PLMN where the N3IWF resides can be the HPLMN. In this case, the AMF in the HPLMN provides the IRI-POI functions </w:t>
      </w:r>
      <w:r w:rsidR="009D4D6F">
        <w:t xml:space="preserve">for non-3GPP access related registration events </w:t>
      </w:r>
      <w:r>
        <w:t xml:space="preserve">when the target UE is roaming. </w:t>
      </w:r>
      <w:r w:rsidR="009D4D6F">
        <w:t>The SMSF present in the HPLMN may have to provide the IRI-POI functions for the SMS related messages routed via non-3GPP access network.</w:t>
      </w:r>
    </w:p>
    <w:p w14:paraId="671F2E6B" w14:textId="07F76321" w:rsidR="00445D76" w:rsidRDefault="00445D76" w:rsidP="00CB28A6">
      <w:pPr>
        <w:pStyle w:val="Heading2"/>
      </w:pPr>
      <w:r>
        <w:t xml:space="preserve"> </w:t>
      </w:r>
      <w:bookmarkStart w:id="148" w:name="_Toc528948928"/>
      <w:r w:rsidR="00077DDD">
        <w:t>A</w:t>
      </w:r>
      <w:r>
        <w:t>.4.2</w:t>
      </w:r>
      <w:r>
        <w:tab/>
        <w:t>Topology view</w:t>
      </w:r>
      <w:bookmarkEnd w:id="148"/>
    </w:p>
    <w:p w14:paraId="32449D35" w14:textId="7D2ED540" w:rsidR="00445D76" w:rsidRDefault="00445D76" w:rsidP="00445D76">
      <w:r>
        <w:t xml:space="preserve">The overall network configuration for non-3GPP access in a non-roaming scenario with the LI aspects is shown in figure </w:t>
      </w:r>
      <w:r w:rsidR="00077DDD">
        <w:t>A</w:t>
      </w:r>
      <w:r>
        <w:t xml:space="preserve">.4-1. In this view, the target UE is not connected to a 3GPP access network. </w:t>
      </w:r>
    </w:p>
    <w:p w14:paraId="0D4FC808" w14:textId="2D25BBA5" w:rsidR="00445D76" w:rsidRDefault="00445D76" w:rsidP="00445D76">
      <w:r>
        <w:t>The 5G core system is shown using the service-based representation (as shown in TS 23.501</w:t>
      </w:r>
      <w:r w:rsidR="005B4D62">
        <w:t xml:space="preserve"> </w:t>
      </w:r>
      <w:r>
        <w:t>[2]) with the use</w:t>
      </w:r>
      <w:r w:rsidR="00A9606B">
        <w:t xml:space="preserve"> of point-to-point LI system.</w:t>
      </w:r>
    </w:p>
    <w:p w14:paraId="5338AF6C" w14:textId="37D8F298" w:rsidR="00445D76" w:rsidRDefault="00816B9D" w:rsidP="00A9606B">
      <w:pPr>
        <w:pStyle w:val="TF"/>
      </w:pPr>
      <w:r>
        <w:object w:dxaOrig="19381" w:dyaOrig="17021" w14:anchorId="2D97000F">
          <v:shape id="_x0000_i1041" type="#_x0000_t75" style="width:484.45pt;height:425.35pt" o:ole="">
            <v:imagedata r:id="rId55" o:title=""/>
          </v:shape>
          <o:OLEObject Type="Embed" ProgID="Visio.Drawing.15" ShapeID="_x0000_i1041" DrawAspect="Content" ObjectID="_1602692339" r:id="rId56"/>
        </w:object>
      </w:r>
      <w:r w:rsidR="00445D76">
        <w:t xml:space="preserve">Figure </w:t>
      </w:r>
      <w:r w:rsidR="00077DDD">
        <w:t>A</w:t>
      </w:r>
      <w:r w:rsidR="00445D76">
        <w:t>.4-1: Network topology showing LI for non-3GPP access to 5G</w:t>
      </w:r>
    </w:p>
    <w:p w14:paraId="40AEABE2" w14:textId="7DF055E6" w:rsidR="00445D76" w:rsidRDefault="00445D76" w:rsidP="00445D76">
      <w:r>
        <w:t xml:space="preserve">The figure </w:t>
      </w:r>
      <w:r w:rsidR="00FB3579">
        <w:t>A</w:t>
      </w:r>
      <w:r>
        <w:t xml:space="preserve">.4-1 shows the network topology of 5G system in a service-based representation, however, all the LI-related interfaces remain to be point-to-point. </w:t>
      </w:r>
    </w:p>
    <w:p w14:paraId="0804DB4A" w14:textId="00EA7A67" w:rsidR="00445D76" w:rsidRDefault="00445D76" w:rsidP="00445D76">
      <w:r>
        <w:t>The IRI-POIs present in the AMF, UDM</w:t>
      </w:r>
      <w:r w:rsidR="00816B9D">
        <w:t>, SMSF</w:t>
      </w:r>
      <w:r>
        <w:t xml:space="preserve"> and SMF deliver the xIRI to the MDF2 and CC-POI present in the UPF delivers the xCC to the MDF3. The MDF3 address to CC-POI present in UPF is provided by the CC-TF present in the SMF over LI_T3 reference point.  </w:t>
      </w:r>
    </w:p>
    <w:p w14:paraId="3D5D65B9" w14:textId="77777777" w:rsidR="00445D76" w:rsidRDefault="00445D76" w:rsidP="00445D76">
      <w:r>
        <w:t xml:space="preserve">The LIPF present in the ADMF provisions the IRI-POIs present in the NFs with the intercept related data. The LI_X1 interfaces between the LIPF and the UPF is to monitor the user plane data.  </w:t>
      </w:r>
    </w:p>
    <w:p w14:paraId="05D1AE22" w14:textId="58517A7D" w:rsidR="00080512" w:rsidRPr="004D3578" w:rsidRDefault="00080512">
      <w:pPr>
        <w:pStyle w:val="Heading8"/>
      </w:pPr>
      <w:bookmarkStart w:id="149" w:name="_Toc528948929"/>
      <w:bookmarkStart w:id="150" w:name="historyclause"/>
      <w:r w:rsidRPr="004D3578">
        <w:lastRenderedPageBreak/>
        <w:t xml:space="preserve">Annex </w:t>
      </w:r>
      <w:r w:rsidR="00B94078">
        <w:t>Z</w:t>
      </w:r>
      <w:r w:rsidRPr="004D3578">
        <w:t xml:space="preserve"> (informative):</w:t>
      </w:r>
      <w:r w:rsidRPr="004D3578">
        <w:br/>
        <w:t>Change history</w:t>
      </w:r>
      <w:bookmarkEnd w:id="149"/>
    </w:p>
    <w:bookmarkEnd w:id="150"/>
    <w:p w14:paraId="70C9AB74" w14:textId="77777777" w:rsidR="00054A22" w:rsidRPr="00235394"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3"/>
        <w:gridCol w:w="849"/>
        <w:gridCol w:w="852"/>
        <w:gridCol w:w="425"/>
        <w:gridCol w:w="425"/>
        <w:gridCol w:w="425"/>
        <w:gridCol w:w="4962"/>
        <w:gridCol w:w="708"/>
      </w:tblGrid>
      <w:tr w:rsidR="003C3971" w:rsidRPr="00235394" w14:paraId="7E3A5F3B" w14:textId="77777777" w:rsidTr="00FD2D92">
        <w:trPr>
          <w:cantSplit/>
        </w:trPr>
        <w:tc>
          <w:tcPr>
            <w:tcW w:w="9639" w:type="dxa"/>
            <w:gridSpan w:val="8"/>
            <w:tcBorders>
              <w:bottom w:val="nil"/>
            </w:tcBorders>
            <w:shd w:val="solid" w:color="FFFFFF" w:fill="auto"/>
          </w:tcPr>
          <w:p w14:paraId="03C3810C" w14:textId="65AE5E9D" w:rsidR="003C3971" w:rsidRPr="00235394" w:rsidRDefault="003C3971" w:rsidP="00C72833">
            <w:pPr>
              <w:pStyle w:val="TAL"/>
              <w:jc w:val="center"/>
              <w:rPr>
                <w:b/>
                <w:sz w:val="16"/>
              </w:rPr>
            </w:pPr>
            <w:r w:rsidRPr="00235394">
              <w:rPr>
                <w:b/>
              </w:rPr>
              <w:t>Change history</w:t>
            </w:r>
          </w:p>
        </w:tc>
      </w:tr>
      <w:tr w:rsidR="003C3971" w:rsidRPr="00235394" w14:paraId="4D07A23A" w14:textId="77777777" w:rsidTr="00761A74">
        <w:tc>
          <w:tcPr>
            <w:tcW w:w="993" w:type="dxa"/>
            <w:shd w:val="pct10" w:color="auto" w:fill="FFFFFF"/>
          </w:tcPr>
          <w:p w14:paraId="20644B47" w14:textId="31669F65" w:rsidR="003C3971" w:rsidRPr="00235394" w:rsidRDefault="003C3971" w:rsidP="00C72833">
            <w:pPr>
              <w:pStyle w:val="TAL"/>
              <w:rPr>
                <w:b/>
                <w:sz w:val="16"/>
              </w:rPr>
            </w:pPr>
            <w:r w:rsidRPr="00235394">
              <w:rPr>
                <w:b/>
                <w:sz w:val="16"/>
              </w:rPr>
              <w:t>Date</w:t>
            </w:r>
          </w:p>
        </w:tc>
        <w:tc>
          <w:tcPr>
            <w:tcW w:w="849" w:type="dxa"/>
            <w:shd w:val="pct10" w:color="auto" w:fill="FFFFFF"/>
          </w:tcPr>
          <w:p w14:paraId="42A8AB8C" w14:textId="6C025AE9" w:rsidR="003C3971" w:rsidRPr="00235394" w:rsidRDefault="00DF2B1F" w:rsidP="00C72833">
            <w:pPr>
              <w:pStyle w:val="TAL"/>
              <w:rPr>
                <w:b/>
                <w:sz w:val="16"/>
              </w:rPr>
            </w:pPr>
            <w:r>
              <w:rPr>
                <w:b/>
                <w:sz w:val="16"/>
              </w:rPr>
              <w:t>Meeting</w:t>
            </w:r>
          </w:p>
        </w:tc>
        <w:tc>
          <w:tcPr>
            <w:tcW w:w="852" w:type="dxa"/>
            <w:shd w:val="pct10" w:color="auto" w:fill="FFFFFF"/>
          </w:tcPr>
          <w:p w14:paraId="5BCA0202" w14:textId="2A8283AD" w:rsidR="003C3971" w:rsidRPr="00235394" w:rsidRDefault="003C3971" w:rsidP="00DF2B1F">
            <w:pPr>
              <w:pStyle w:val="TAL"/>
              <w:rPr>
                <w:b/>
                <w:sz w:val="16"/>
              </w:rPr>
            </w:pPr>
            <w:r w:rsidRPr="00235394">
              <w:rPr>
                <w:b/>
                <w:sz w:val="16"/>
              </w:rPr>
              <w:t>TDoc</w:t>
            </w:r>
          </w:p>
        </w:tc>
        <w:tc>
          <w:tcPr>
            <w:tcW w:w="425" w:type="dxa"/>
            <w:shd w:val="pct10" w:color="auto" w:fill="FFFFFF"/>
          </w:tcPr>
          <w:p w14:paraId="6FBBF2FF" w14:textId="6A1B0B04" w:rsidR="003C3971" w:rsidRPr="00235394" w:rsidRDefault="003C3971" w:rsidP="00C72833">
            <w:pPr>
              <w:pStyle w:val="TAL"/>
              <w:rPr>
                <w:b/>
                <w:sz w:val="16"/>
              </w:rPr>
            </w:pPr>
            <w:r w:rsidRPr="00235394">
              <w:rPr>
                <w:b/>
                <w:sz w:val="16"/>
              </w:rPr>
              <w:t>CR</w:t>
            </w:r>
          </w:p>
        </w:tc>
        <w:tc>
          <w:tcPr>
            <w:tcW w:w="425" w:type="dxa"/>
            <w:shd w:val="pct10" w:color="auto" w:fill="FFFFFF"/>
          </w:tcPr>
          <w:p w14:paraId="18660C89" w14:textId="6C49E675" w:rsidR="003C3971" w:rsidRPr="00235394" w:rsidRDefault="003C3971" w:rsidP="00C72833">
            <w:pPr>
              <w:pStyle w:val="TAL"/>
              <w:rPr>
                <w:b/>
                <w:sz w:val="16"/>
              </w:rPr>
            </w:pPr>
            <w:r w:rsidRPr="00235394">
              <w:rPr>
                <w:b/>
                <w:sz w:val="16"/>
              </w:rPr>
              <w:t>Rev</w:t>
            </w:r>
          </w:p>
        </w:tc>
        <w:tc>
          <w:tcPr>
            <w:tcW w:w="425" w:type="dxa"/>
            <w:shd w:val="pct10" w:color="auto" w:fill="FFFFFF"/>
          </w:tcPr>
          <w:p w14:paraId="1DFBACD4" w14:textId="235E1B4C" w:rsidR="003C3971" w:rsidRPr="00235394" w:rsidRDefault="003C3971" w:rsidP="00C72833">
            <w:pPr>
              <w:pStyle w:val="TAL"/>
              <w:rPr>
                <w:b/>
                <w:sz w:val="16"/>
              </w:rPr>
            </w:pPr>
            <w:r>
              <w:rPr>
                <w:b/>
                <w:sz w:val="16"/>
              </w:rPr>
              <w:t>Cat</w:t>
            </w:r>
          </w:p>
        </w:tc>
        <w:tc>
          <w:tcPr>
            <w:tcW w:w="4962" w:type="dxa"/>
            <w:shd w:val="pct10" w:color="auto" w:fill="FFFFFF"/>
          </w:tcPr>
          <w:p w14:paraId="5B21F850" w14:textId="66E6126F" w:rsidR="003C3971" w:rsidRPr="00235394" w:rsidRDefault="003C3971" w:rsidP="00C72833">
            <w:pPr>
              <w:pStyle w:val="TAL"/>
              <w:rPr>
                <w:b/>
                <w:sz w:val="16"/>
              </w:rPr>
            </w:pPr>
            <w:r w:rsidRPr="00235394">
              <w:rPr>
                <w:b/>
                <w:sz w:val="16"/>
              </w:rPr>
              <w:t>Subject/Comment</w:t>
            </w:r>
          </w:p>
        </w:tc>
        <w:tc>
          <w:tcPr>
            <w:tcW w:w="708" w:type="dxa"/>
            <w:shd w:val="pct10" w:color="auto" w:fill="FFFFFF"/>
          </w:tcPr>
          <w:p w14:paraId="413FF0DA" w14:textId="57655E78"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4500A235" w14:textId="77777777" w:rsidTr="00761A74">
        <w:tc>
          <w:tcPr>
            <w:tcW w:w="993" w:type="dxa"/>
            <w:shd w:val="solid" w:color="FFFFFF" w:fill="auto"/>
          </w:tcPr>
          <w:p w14:paraId="38E76C67" w14:textId="6D342B3E" w:rsidR="003C3971" w:rsidRPr="006B0D02" w:rsidRDefault="000B26AC" w:rsidP="00C72833">
            <w:pPr>
              <w:pStyle w:val="TAC"/>
              <w:rPr>
                <w:sz w:val="16"/>
                <w:szCs w:val="16"/>
              </w:rPr>
            </w:pPr>
            <w:r>
              <w:rPr>
                <w:sz w:val="16"/>
                <w:szCs w:val="16"/>
              </w:rPr>
              <w:t>2018-02</w:t>
            </w:r>
          </w:p>
        </w:tc>
        <w:tc>
          <w:tcPr>
            <w:tcW w:w="849" w:type="dxa"/>
            <w:shd w:val="solid" w:color="FFFFFF" w:fill="auto"/>
          </w:tcPr>
          <w:p w14:paraId="21368363" w14:textId="326BD0C0" w:rsidR="003C3971" w:rsidRPr="006B0D02" w:rsidRDefault="0075436B" w:rsidP="00C72833">
            <w:pPr>
              <w:pStyle w:val="TAC"/>
              <w:rPr>
                <w:sz w:val="16"/>
                <w:szCs w:val="16"/>
              </w:rPr>
            </w:pPr>
            <w:r>
              <w:rPr>
                <w:sz w:val="16"/>
                <w:szCs w:val="16"/>
              </w:rPr>
              <w:t>SA3LI#68</w:t>
            </w:r>
          </w:p>
        </w:tc>
        <w:tc>
          <w:tcPr>
            <w:tcW w:w="852" w:type="dxa"/>
            <w:shd w:val="solid" w:color="FFFFFF" w:fill="auto"/>
          </w:tcPr>
          <w:p w14:paraId="435B29E2" w14:textId="682D7198" w:rsidR="003C3971" w:rsidRPr="006B0D02" w:rsidRDefault="009861C7" w:rsidP="00C72833">
            <w:pPr>
              <w:pStyle w:val="TAC"/>
              <w:rPr>
                <w:sz w:val="16"/>
                <w:szCs w:val="16"/>
              </w:rPr>
            </w:pPr>
            <w:r>
              <w:rPr>
                <w:sz w:val="16"/>
                <w:szCs w:val="16"/>
              </w:rPr>
              <w:t>S3i180055</w:t>
            </w:r>
          </w:p>
        </w:tc>
        <w:tc>
          <w:tcPr>
            <w:tcW w:w="425" w:type="dxa"/>
            <w:shd w:val="solid" w:color="FFFFFF" w:fill="auto"/>
          </w:tcPr>
          <w:p w14:paraId="1B62906E" w14:textId="4D3E4016" w:rsidR="003C3971" w:rsidRPr="006B0D02" w:rsidRDefault="000B26AC" w:rsidP="00C72833">
            <w:pPr>
              <w:pStyle w:val="TAL"/>
              <w:rPr>
                <w:sz w:val="16"/>
                <w:szCs w:val="16"/>
              </w:rPr>
            </w:pPr>
            <w:r>
              <w:rPr>
                <w:sz w:val="16"/>
                <w:szCs w:val="16"/>
              </w:rPr>
              <w:t>-</w:t>
            </w:r>
          </w:p>
        </w:tc>
        <w:tc>
          <w:tcPr>
            <w:tcW w:w="425" w:type="dxa"/>
            <w:shd w:val="solid" w:color="FFFFFF" w:fill="auto"/>
          </w:tcPr>
          <w:p w14:paraId="2F4B90D2" w14:textId="027E959C" w:rsidR="003C3971" w:rsidRPr="006B0D02" w:rsidRDefault="000B26AC" w:rsidP="00C72833">
            <w:pPr>
              <w:pStyle w:val="TAR"/>
              <w:rPr>
                <w:sz w:val="16"/>
                <w:szCs w:val="16"/>
              </w:rPr>
            </w:pPr>
            <w:r>
              <w:rPr>
                <w:sz w:val="16"/>
                <w:szCs w:val="16"/>
              </w:rPr>
              <w:t>-</w:t>
            </w:r>
          </w:p>
        </w:tc>
        <w:tc>
          <w:tcPr>
            <w:tcW w:w="425" w:type="dxa"/>
            <w:shd w:val="solid" w:color="FFFFFF" w:fill="auto"/>
          </w:tcPr>
          <w:p w14:paraId="00FF9F5C" w14:textId="48FBE49F" w:rsidR="003C3971" w:rsidRPr="006B0D02" w:rsidRDefault="000B26AC" w:rsidP="00C72833">
            <w:pPr>
              <w:pStyle w:val="TAC"/>
              <w:rPr>
                <w:sz w:val="16"/>
                <w:szCs w:val="16"/>
              </w:rPr>
            </w:pPr>
            <w:r>
              <w:rPr>
                <w:sz w:val="16"/>
                <w:szCs w:val="16"/>
              </w:rPr>
              <w:t>-</w:t>
            </w:r>
          </w:p>
        </w:tc>
        <w:tc>
          <w:tcPr>
            <w:tcW w:w="4962" w:type="dxa"/>
            <w:shd w:val="solid" w:color="FFFFFF" w:fill="auto"/>
          </w:tcPr>
          <w:p w14:paraId="69914271" w14:textId="4975D868" w:rsidR="003C3971" w:rsidRPr="006B0D02" w:rsidRDefault="000B26AC" w:rsidP="00C72833">
            <w:pPr>
              <w:pStyle w:val="TAL"/>
              <w:rPr>
                <w:sz w:val="16"/>
                <w:szCs w:val="16"/>
              </w:rPr>
            </w:pPr>
            <w:r>
              <w:rPr>
                <w:sz w:val="16"/>
                <w:szCs w:val="16"/>
              </w:rPr>
              <w:t>First Skeleton Specification Draft with Scope</w:t>
            </w:r>
          </w:p>
        </w:tc>
        <w:tc>
          <w:tcPr>
            <w:tcW w:w="708" w:type="dxa"/>
            <w:shd w:val="solid" w:color="FFFFFF" w:fill="auto"/>
          </w:tcPr>
          <w:p w14:paraId="04AEE7D6" w14:textId="48FDBE2E" w:rsidR="003C3971" w:rsidRPr="007D6048" w:rsidRDefault="000B26AC" w:rsidP="00C72833">
            <w:pPr>
              <w:pStyle w:val="TAC"/>
              <w:rPr>
                <w:sz w:val="16"/>
                <w:szCs w:val="16"/>
              </w:rPr>
            </w:pPr>
            <w:r>
              <w:rPr>
                <w:sz w:val="16"/>
                <w:szCs w:val="16"/>
              </w:rPr>
              <w:t>0.0.0</w:t>
            </w:r>
          </w:p>
        </w:tc>
      </w:tr>
      <w:tr w:rsidR="0075436B" w:rsidRPr="006B0D02" w14:paraId="4AEF431E" w14:textId="77777777" w:rsidTr="00761A74">
        <w:tc>
          <w:tcPr>
            <w:tcW w:w="993" w:type="dxa"/>
            <w:shd w:val="solid" w:color="FFFFFF" w:fill="auto"/>
          </w:tcPr>
          <w:p w14:paraId="445B9E33" w14:textId="73770A1D" w:rsidR="0075436B" w:rsidRDefault="0075436B" w:rsidP="00C72833">
            <w:pPr>
              <w:pStyle w:val="TAC"/>
              <w:rPr>
                <w:sz w:val="16"/>
                <w:szCs w:val="16"/>
              </w:rPr>
            </w:pPr>
            <w:r>
              <w:rPr>
                <w:sz w:val="16"/>
                <w:szCs w:val="16"/>
              </w:rPr>
              <w:t>2018-02</w:t>
            </w:r>
          </w:p>
        </w:tc>
        <w:tc>
          <w:tcPr>
            <w:tcW w:w="849" w:type="dxa"/>
            <w:shd w:val="solid" w:color="FFFFFF" w:fill="auto"/>
          </w:tcPr>
          <w:p w14:paraId="09D0E74B" w14:textId="62DA8040" w:rsidR="0075436B" w:rsidRDefault="0075436B" w:rsidP="00C72833">
            <w:pPr>
              <w:pStyle w:val="TAC"/>
              <w:rPr>
                <w:sz w:val="16"/>
                <w:szCs w:val="16"/>
              </w:rPr>
            </w:pPr>
            <w:r>
              <w:rPr>
                <w:sz w:val="16"/>
                <w:szCs w:val="16"/>
              </w:rPr>
              <w:t>SA3LI#68</w:t>
            </w:r>
          </w:p>
        </w:tc>
        <w:tc>
          <w:tcPr>
            <w:tcW w:w="852" w:type="dxa"/>
            <w:shd w:val="solid" w:color="FFFFFF" w:fill="auto"/>
          </w:tcPr>
          <w:p w14:paraId="2E45D6C7" w14:textId="6755D508" w:rsidR="0075436B" w:rsidRDefault="009861C7" w:rsidP="00C72833">
            <w:pPr>
              <w:pStyle w:val="TAC"/>
              <w:rPr>
                <w:sz w:val="16"/>
                <w:szCs w:val="16"/>
              </w:rPr>
            </w:pPr>
            <w:r>
              <w:rPr>
                <w:sz w:val="16"/>
                <w:szCs w:val="16"/>
              </w:rPr>
              <w:t>S3i180071</w:t>
            </w:r>
          </w:p>
        </w:tc>
        <w:tc>
          <w:tcPr>
            <w:tcW w:w="425" w:type="dxa"/>
            <w:shd w:val="solid" w:color="FFFFFF" w:fill="auto"/>
          </w:tcPr>
          <w:p w14:paraId="484D626A" w14:textId="1215BF3A" w:rsidR="0075436B" w:rsidRDefault="009861C7" w:rsidP="00C72833">
            <w:pPr>
              <w:pStyle w:val="TAL"/>
              <w:rPr>
                <w:sz w:val="16"/>
                <w:szCs w:val="16"/>
              </w:rPr>
            </w:pPr>
            <w:r>
              <w:rPr>
                <w:sz w:val="16"/>
                <w:szCs w:val="16"/>
              </w:rPr>
              <w:t>-</w:t>
            </w:r>
          </w:p>
        </w:tc>
        <w:tc>
          <w:tcPr>
            <w:tcW w:w="425" w:type="dxa"/>
            <w:shd w:val="solid" w:color="FFFFFF" w:fill="auto"/>
          </w:tcPr>
          <w:p w14:paraId="5BC55958" w14:textId="2D041E93" w:rsidR="0075436B" w:rsidRDefault="009861C7" w:rsidP="00C72833">
            <w:pPr>
              <w:pStyle w:val="TAR"/>
              <w:rPr>
                <w:sz w:val="16"/>
                <w:szCs w:val="16"/>
              </w:rPr>
            </w:pPr>
            <w:r>
              <w:rPr>
                <w:sz w:val="16"/>
                <w:szCs w:val="16"/>
              </w:rPr>
              <w:t>-</w:t>
            </w:r>
          </w:p>
        </w:tc>
        <w:tc>
          <w:tcPr>
            <w:tcW w:w="425" w:type="dxa"/>
            <w:shd w:val="solid" w:color="FFFFFF" w:fill="auto"/>
          </w:tcPr>
          <w:p w14:paraId="3D0160D5" w14:textId="4B8AF5CA" w:rsidR="0075436B" w:rsidRDefault="009861C7" w:rsidP="00C72833">
            <w:pPr>
              <w:pStyle w:val="TAC"/>
              <w:rPr>
                <w:sz w:val="16"/>
                <w:szCs w:val="16"/>
              </w:rPr>
            </w:pPr>
            <w:r>
              <w:rPr>
                <w:sz w:val="16"/>
                <w:szCs w:val="16"/>
              </w:rPr>
              <w:t>-</w:t>
            </w:r>
          </w:p>
        </w:tc>
        <w:tc>
          <w:tcPr>
            <w:tcW w:w="4962" w:type="dxa"/>
            <w:shd w:val="solid" w:color="FFFFFF" w:fill="auto"/>
          </w:tcPr>
          <w:p w14:paraId="78EC9960" w14:textId="13A567C7" w:rsidR="0075436B" w:rsidRDefault="009861C7" w:rsidP="00C72833">
            <w:pPr>
              <w:pStyle w:val="TAL"/>
              <w:rPr>
                <w:sz w:val="16"/>
                <w:szCs w:val="16"/>
              </w:rPr>
            </w:pPr>
            <w:r>
              <w:rPr>
                <w:sz w:val="16"/>
                <w:szCs w:val="16"/>
              </w:rPr>
              <w:t>Output of SA3LI#68</w:t>
            </w:r>
          </w:p>
        </w:tc>
        <w:tc>
          <w:tcPr>
            <w:tcW w:w="708" w:type="dxa"/>
            <w:shd w:val="solid" w:color="FFFFFF" w:fill="auto"/>
          </w:tcPr>
          <w:p w14:paraId="27C4FB73" w14:textId="056BCD08" w:rsidR="0075436B" w:rsidRDefault="009861C7" w:rsidP="00C72833">
            <w:pPr>
              <w:pStyle w:val="TAC"/>
              <w:rPr>
                <w:sz w:val="16"/>
                <w:szCs w:val="16"/>
              </w:rPr>
            </w:pPr>
            <w:r>
              <w:rPr>
                <w:sz w:val="16"/>
                <w:szCs w:val="16"/>
              </w:rPr>
              <w:t>0.0.1</w:t>
            </w:r>
          </w:p>
        </w:tc>
      </w:tr>
      <w:tr w:rsidR="00FD2D92" w:rsidRPr="006B0D02" w14:paraId="266F83B0" w14:textId="77777777" w:rsidTr="00761A74">
        <w:tc>
          <w:tcPr>
            <w:tcW w:w="993" w:type="dxa"/>
            <w:shd w:val="solid" w:color="FFFFFF" w:fill="auto"/>
          </w:tcPr>
          <w:p w14:paraId="57EEB5A8" w14:textId="7B2476BB" w:rsidR="00FD2D92" w:rsidRDefault="00FD2D92" w:rsidP="00FD2D92">
            <w:pPr>
              <w:pStyle w:val="TAC"/>
              <w:rPr>
                <w:sz w:val="16"/>
                <w:szCs w:val="16"/>
              </w:rPr>
            </w:pPr>
            <w:r>
              <w:rPr>
                <w:sz w:val="16"/>
                <w:szCs w:val="16"/>
              </w:rPr>
              <w:t>2018-05</w:t>
            </w:r>
          </w:p>
        </w:tc>
        <w:tc>
          <w:tcPr>
            <w:tcW w:w="849" w:type="dxa"/>
            <w:shd w:val="solid" w:color="FFFFFF" w:fill="auto"/>
          </w:tcPr>
          <w:p w14:paraId="7BBBCD1D" w14:textId="4D957E8B" w:rsidR="00FD2D92" w:rsidRDefault="00FD2D92" w:rsidP="00FD2D92">
            <w:pPr>
              <w:pStyle w:val="TAC"/>
              <w:rPr>
                <w:sz w:val="16"/>
                <w:szCs w:val="16"/>
              </w:rPr>
            </w:pPr>
            <w:r>
              <w:rPr>
                <w:sz w:val="16"/>
                <w:szCs w:val="16"/>
              </w:rPr>
              <w:t>SA3LI#69bis</w:t>
            </w:r>
          </w:p>
        </w:tc>
        <w:tc>
          <w:tcPr>
            <w:tcW w:w="852" w:type="dxa"/>
            <w:shd w:val="solid" w:color="FFFFFF" w:fill="auto"/>
          </w:tcPr>
          <w:p w14:paraId="6EB8BEA1" w14:textId="42123331" w:rsidR="00FD2D92" w:rsidRDefault="00FD2D92" w:rsidP="00FD2D92">
            <w:pPr>
              <w:pStyle w:val="TAC"/>
              <w:rPr>
                <w:sz w:val="16"/>
                <w:szCs w:val="16"/>
              </w:rPr>
            </w:pPr>
            <w:r>
              <w:rPr>
                <w:sz w:val="16"/>
                <w:szCs w:val="16"/>
              </w:rPr>
              <w:t>S3i180219</w:t>
            </w:r>
          </w:p>
        </w:tc>
        <w:tc>
          <w:tcPr>
            <w:tcW w:w="425" w:type="dxa"/>
            <w:shd w:val="solid" w:color="FFFFFF" w:fill="auto"/>
          </w:tcPr>
          <w:p w14:paraId="4076124F" w14:textId="4593618D" w:rsidR="00FD2D92" w:rsidRDefault="00FD2D92" w:rsidP="00FD2D92">
            <w:pPr>
              <w:pStyle w:val="TAL"/>
              <w:rPr>
                <w:sz w:val="16"/>
                <w:szCs w:val="16"/>
              </w:rPr>
            </w:pPr>
            <w:r>
              <w:rPr>
                <w:sz w:val="16"/>
                <w:szCs w:val="16"/>
              </w:rPr>
              <w:t>-</w:t>
            </w:r>
          </w:p>
        </w:tc>
        <w:tc>
          <w:tcPr>
            <w:tcW w:w="425" w:type="dxa"/>
            <w:shd w:val="solid" w:color="FFFFFF" w:fill="auto"/>
          </w:tcPr>
          <w:p w14:paraId="0CA9493A" w14:textId="3BA860B9" w:rsidR="00FD2D92" w:rsidRDefault="00FD2D92" w:rsidP="00FD2D92">
            <w:pPr>
              <w:pStyle w:val="TAR"/>
              <w:rPr>
                <w:sz w:val="16"/>
                <w:szCs w:val="16"/>
              </w:rPr>
            </w:pPr>
            <w:r>
              <w:rPr>
                <w:sz w:val="16"/>
                <w:szCs w:val="16"/>
              </w:rPr>
              <w:t>-</w:t>
            </w:r>
          </w:p>
        </w:tc>
        <w:tc>
          <w:tcPr>
            <w:tcW w:w="425" w:type="dxa"/>
            <w:shd w:val="solid" w:color="FFFFFF" w:fill="auto"/>
          </w:tcPr>
          <w:p w14:paraId="556AF875" w14:textId="1B5F8CC7" w:rsidR="00FD2D92" w:rsidRDefault="00FD2D92" w:rsidP="00FD2D92">
            <w:pPr>
              <w:pStyle w:val="TAC"/>
              <w:rPr>
                <w:sz w:val="16"/>
                <w:szCs w:val="16"/>
              </w:rPr>
            </w:pPr>
            <w:r>
              <w:rPr>
                <w:sz w:val="16"/>
                <w:szCs w:val="16"/>
              </w:rPr>
              <w:t>-</w:t>
            </w:r>
          </w:p>
        </w:tc>
        <w:tc>
          <w:tcPr>
            <w:tcW w:w="4962" w:type="dxa"/>
            <w:shd w:val="solid" w:color="FFFFFF" w:fill="auto"/>
          </w:tcPr>
          <w:p w14:paraId="03CA77CD" w14:textId="013CFA6B" w:rsidR="00FD2D92" w:rsidRDefault="00FD2D92" w:rsidP="00FD2D92">
            <w:pPr>
              <w:pStyle w:val="TAL"/>
              <w:rPr>
                <w:sz w:val="16"/>
                <w:szCs w:val="16"/>
              </w:rPr>
            </w:pPr>
            <w:r>
              <w:rPr>
                <w:sz w:val="16"/>
                <w:szCs w:val="16"/>
              </w:rPr>
              <w:t>Output of SA3LI#69bis</w:t>
            </w:r>
          </w:p>
        </w:tc>
        <w:tc>
          <w:tcPr>
            <w:tcW w:w="708" w:type="dxa"/>
            <w:shd w:val="solid" w:color="FFFFFF" w:fill="auto"/>
          </w:tcPr>
          <w:p w14:paraId="0962980B" w14:textId="38CBE5D5" w:rsidR="00FD2D92" w:rsidRDefault="00FD2D92" w:rsidP="00FD2D92">
            <w:pPr>
              <w:pStyle w:val="TAC"/>
              <w:rPr>
                <w:sz w:val="16"/>
                <w:szCs w:val="16"/>
              </w:rPr>
            </w:pPr>
            <w:r>
              <w:rPr>
                <w:sz w:val="16"/>
                <w:szCs w:val="16"/>
              </w:rPr>
              <w:t>0.0.2</w:t>
            </w:r>
          </w:p>
        </w:tc>
      </w:tr>
      <w:tr w:rsidR="000B4ADD" w:rsidRPr="006B0D02" w14:paraId="1A1DE86F" w14:textId="77777777" w:rsidTr="00761A74">
        <w:tc>
          <w:tcPr>
            <w:tcW w:w="993" w:type="dxa"/>
            <w:shd w:val="solid" w:color="FFFFFF" w:fill="auto"/>
          </w:tcPr>
          <w:p w14:paraId="1F1BB86D" w14:textId="7FCCB859" w:rsidR="000B4ADD" w:rsidRDefault="000B4ADD" w:rsidP="000B4ADD">
            <w:pPr>
              <w:pStyle w:val="TAC"/>
              <w:rPr>
                <w:sz w:val="16"/>
                <w:szCs w:val="16"/>
              </w:rPr>
            </w:pPr>
            <w:r>
              <w:rPr>
                <w:sz w:val="16"/>
                <w:szCs w:val="16"/>
              </w:rPr>
              <w:t>2018-07</w:t>
            </w:r>
          </w:p>
        </w:tc>
        <w:tc>
          <w:tcPr>
            <w:tcW w:w="849" w:type="dxa"/>
            <w:shd w:val="solid" w:color="FFFFFF" w:fill="auto"/>
          </w:tcPr>
          <w:p w14:paraId="057EFE00" w14:textId="179665D1" w:rsidR="000B4ADD" w:rsidRDefault="000B4ADD" w:rsidP="000B4ADD">
            <w:pPr>
              <w:pStyle w:val="TAC"/>
              <w:rPr>
                <w:sz w:val="16"/>
                <w:szCs w:val="16"/>
              </w:rPr>
            </w:pPr>
            <w:r>
              <w:rPr>
                <w:sz w:val="16"/>
                <w:szCs w:val="16"/>
              </w:rPr>
              <w:t>SA3LI#70</w:t>
            </w:r>
          </w:p>
        </w:tc>
        <w:tc>
          <w:tcPr>
            <w:tcW w:w="852" w:type="dxa"/>
            <w:shd w:val="solid" w:color="FFFFFF" w:fill="auto"/>
          </w:tcPr>
          <w:p w14:paraId="73E2F5A7" w14:textId="396FF853" w:rsidR="000B4ADD" w:rsidRDefault="000B4ADD" w:rsidP="000B4ADD">
            <w:pPr>
              <w:pStyle w:val="TAC"/>
              <w:rPr>
                <w:sz w:val="16"/>
                <w:szCs w:val="16"/>
              </w:rPr>
            </w:pPr>
            <w:r>
              <w:rPr>
                <w:sz w:val="16"/>
                <w:szCs w:val="16"/>
              </w:rPr>
              <w:t>-</w:t>
            </w:r>
          </w:p>
        </w:tc>
        <w:tc>
          <w:tcPr>
            <w:tcW w:w="425" w:type="dxa"/>
            <w:shd w:val="solid" w:color="FFFFFF" w:fill="auto"/>
          </w:tcPr>
          <w:p w14:paraId="64F6F596" w14:textId="1F5FCE09" w:rsidR="000B4ADD" w:rsidRDefault="000B4ADD" w:rsidP="000B4ADD">
            <w:pPr>
              <w:pStyle w:val="TAL"/>
              <w:jc w:val="center"/>
              <w:rPr>
                <w:sz w:val="16"/>
                <w:szCs w:val="16"/>
              </w:rPr>
            </w:pPr>
            <w:r>
              <w:rPr>
                <w:sz w:val="16"/>
                <w:szCs w:val="16"/>
              </w:rPr>
              <w:t>-</w:t>
            </w:r>
          </w:p>
        </w:tc>
        <w:tc>
          <w:tcPr>
            <w:tcW w:w="425" w:type="dxa"/>
            <w:shd w:val="solid" w:color="FFFFFF" w:fill="auto"/>
          </w:tcPr>
          <w:p w14:paraId="71386750" w14:textId="4A4DA27F" w:rsidR="000B4ADD" w:rsidRDefault="000B4ADD" w:rsidP="000B4ADD">
            <w:pPr>
              <w:pStyle w:val="TAR"/>
              <w:jc w:val="center"/>
              <w:rPr>
                <w:sz w:val="16"/>
                <w:szCs w:val="16"/>
              </w:rPr>
            </w:pPr>
            <w:r>
              <w:rPr>
                <w:sz w:val="16"/>
                <w:szCs w:val="16"/>
              </w:rPr>
              <w:t>-</w:t>
            </w:r>
          </w:p>
        </w:tc>
        <w:tc>
          <w:tcPr>
            <w:tcW w:w="425" w:type="dxa"/>
            <w:shd w:val="solid" w:color="FFFFFF" w:fill="auto"/>
          </w:tcPr>
          <w:p w14:paraId="1BE05084" w14:textId="0D387783" w:rsidR="000B4ADD" w:rsidRDefault="000B4ADD" w:rsidP="000B4ADD">
            <w:pPr>
              <w:pStyle w:val="TAC"/>
              <w:rPr>
                <w:sz w:val="16"/>
                <w:szCs w:val="16"/>
              </w:rPr>
            </w:pPr>
            <w:r>
              <w:rPr>
                <w:sz w:val="16"/>
                <w:szCs w:val="16"/>
              </w:rPr>
              <w:t>-</w:t>
            </w:r>
          </w:p>
        </w:tc>
        <w:tc>
          <w:tcPr>
            <w:tcW w:w="4962" w:type="dxa"/>
            <w:shd w:val="solid" w:color="FFFFFF" w:fill="auto"/>
          </w:tcPr>
          <w:p w14:paraId="077D9386" w14:textId="324E9F0D" w:rsidR="000B4ADD" w:rsidRDefault="000B4ADD" w:rsidP="000B4ADD">
            <w:pPr>
              <w:pStyle w:val="TAL"/>
              <w:rPr>
                <w:sz w:val="16"/>
                <w:szCs w:val="16"/>
              </w:rPr>
            </w:pPr>
            <w:r>
              <w:rPr>
                <w:sz w:val="16"/>
                <w:szCs w:val="16"/>
              </w:rPr>
              <w:t>Agreed docs from SA3LI#70 plus Rapporteur structural changes required to implement agreed tdocs.</w:t>
            </w:r>
          </w:p>
        </w:tc>
        <w:tc>
          <w:tcPr>
            <w:tcW w:w="708" w:type="dxa"/>
            <w:shd w:val="solid" w:color="FFFFFF" w:fill="auto"/>
          </w:tcPr>
          <w:p w14:paraId="77913EAA" w14:textId="40EBD4C7" w:rsidR="000B4ADD" w:rsidRDefault="000B4ADD" w:rsidP="000B4ADD">
            <w:pPr>
              <w:pStyle w:val="TAC"/>
              <w:rPr>
                <w:sz w:val="16"/>
                <w:szCs w:val="16"/>
              </w:rPr>
            </w:pPr>
            <w:r>
              <w:rPr>
                <w:sz w:val="16"/>
                <w:szCs w:val="16"/>
              </w:rPr>
              <w:t>0.0.3</w:t>
            </w:r>
          </w:p>
        </w:tc>
      </w:tr>
      <w:tr w:rsidR="000B4ADD" w:rsidRPr="006B0D02" w14:paraId="57F813C1" w14:textId="77777777" w:rsidTr="00761A74">
        <w:tc>
          <w:tcPr>
            <w:tcW w:w="993" w:type="dxa"/>
            <w:shd w:val="solid" w:color="FFFFFF" w:fill="auto"/>
          </w:tcPr>
          <w:p w14:paraId="086ABABA" w14:textId="5375117C" w:rsidR="000B4ADD" w:rsidRDefault="000B4ADD" w:rsidP="000B4ADD">
            <w:pPr>
              <w:pStyle w:val="TAC"/>
              <w:rPr>
                <w:sz w:val="16"/>
                <w:szCs w:val="16"/>
              </w:rPr>
            </w:pPr>
            <w:r>
              <w:rPr>
                <w:sz w:val="16"/>
                <w:szCs w:val="16"/>
              </w:rPr>
              <w:t>2018-07</w:t>
            </w:r>
          </w:p>
        </w:tc>
        <w:tc>
          <w:tcPr>
            <w:tcW w:w="849" w:type="dxa"/>
            <w:shd w:val="solid" w:color="FFFFFF" w:fill="auto"/>
          </w:tcPr>
          <w:p w14:paraId="018A213B" w14:textId="2C54FCDA" w:rsidR="000B4ADD" w:rsidRDefault="000B4ADD" w:rsidP="000B4ADD">
            <w:pPr>
              <w:pStyle w:val="TAC"/>
              <w:rPr>
                <w:sz w:val="16"/>
                <w:szCs w:val="16"/>
              </w:rPr>
            </w:pPr>
            <w:r>
              <w:rPr>
                <w:sz w:val="16"/>
                <w:szCs w:val="16"/>
              </w:rPr>
              <w:t>SA3LI#70</w:t>
            </w:r>
          </w:p>
        </w:tc>
        <w:tc>
          <w:tcPr>
            <w:tcW w:w="852" w:type="dxa"/>
            <w:shd w:val="solid" w:color="FFFFFF" w:fill="auto"/>
          </w:tcPr>
          <w:p w14:paraId="2B2975A1" w14:textId="5ABD5439" w:rsidR="000B4ADD" w:rsidRDefault="000B4ADD" w:rsidP="000B4ADD">
            <w:pPr>
              <w:pStyle w:val="TAC"/>
              <w:rPr>
                <w:sz w:val="16"/>
                <w:szCs w:val="16"/>
              </w:rPr>
            </w:pPr>
            <w:r>
              <w:rPr>
                <w:sz w:val="16"/>
                <w:szCs w:val="16"/>
              </w:rPr>
              <w:t>-</w:t>
            </w:r>
          </w:p>
        </w:tc>
        <w:tc>
          <w:tcPr>
            <w:tcW w:w="425" w:type="dxa"/>
            <w:shd w:val="solid" w:color="FFFFFF" w:fill="auto"/>
          </w:tcPr>
          <w:p w14:paraId="709266DF" w14:textId="55EF5C86" w:rsidR="000B4ADD" w:rsidRDefault="000B4ADD" w:rsidP="000B4ADD">
            <w:pPr>
              <w:pStyle w:val="TAL"/>
              <w:jc w:val="center"/>
              <w:rPr>
                <w:sz w:val="16"/>
                <w:szCs w:val="16"/>
              </w:rPr>
            </w:pPr>
            <w:r>
              <w:rPr>
                <w:sz w:val="16"/>
                <w:szCs w:val="16"/>
              </w:rPr>
              <w:t>-</w:t>
            </w:r>
          </w:p>
        </w:tc>
        <w:tc>
          <w:tcPr>
            <w:tcW w:w="425" w:type="dxa"/>
            <w:shd w:val="solid" w:color="FFFFFF" w:fill="auto"/>
          </w:tcPr>
          <w:p w14:paraId="3B8165FF" w14:textId="6D7FABD1" w:rsidR="000B4ADD" w:rsidRDefault="000B4ADD" w:rsidP="000B4ADD">
            <w:pPr>
              <w:pStyle w:val="TAR"/>
              <w:jc w:val="center"/>
              <w:rPr>
                <w:sz w:val="16"/>
                <w:szCs w:val="16"/>
              </w:rPr>
            </w:pPr>
            <w:r>
              <w:rPr>
                <w:sz w:val="16"/>
                <w:szCs w:val="16"/>
              </w:rPr>
              <w:t>-</w:t>
            </w:r>
          </w:p>
        </w:tc>
        <w:tc>
          <w:tcPr>
            <w:tcW w:w="425" w:type="dxa"/>
            <w:shd w:val="solid" w:color="FFFFFF" w:fill="auto"/>
          </w:tcPr>
          <w:p w14:paraId="6E32B5EF" w14:textId="28916941" w:rsidR="000B4ADD" w:rsidRDefault="000B4ADD" w:rsidP="000B4ADD">
            <w:pPr>
              <w:pStyle w:val="TAC"/>
              <w:rPr>
                <w:sz w:val="16"/>
                <w:szCs w:val="16"/>
              </w:rPr>
            </w:pPr>
            <w:r>
              <w:rPr>
                <w:sz w:val="16"/>
                <w:szCs w:val="16"/>
              </w:rPr>
              <w:t>-</w:t>
            </w:r>
          </w:p>
        </w:tc>
        <w:tc>
          <w:tcPr>
            <w:tcW w:w="4962" w:type="dxa"/>
            <w:shd w:val="solid" w:color="FFFFFF" w:fill="auto"/>
          </w:tcPr>
          <w:p w14:paraId="2A7A8AE9" w14:textId="445268F5" w:rsidR="000B4ADD" w:rsidRDefault="000B4ADD" w:rsidP="000B4ADD">
            <w:pPr>
              <w:pStyle w:val="TAL"/>
              <w:rPr>
                <w:sz w:val="16"/>
                <w:szCs w:val="16"/>
              </w:rPr>
            </w:pPr>
            <w:r>
              <w:rPr>
                <w:sz w:val="16"/>
                <w:szCs w:val="16"/>
              </w:rPr>
              <w:t>Additional editorial improvements throughout document.</w:t>
            </w:r>
          </w:p>
        </w:tc>
        <w:tc>
          <w:tcPr>
            <w:tcW w:w="708" w:type="dxa"/>
            <w:shd w:val="solid" w:color="FFFFFF" w:fill="auto"/>
          </w:tcPr>
          <w:p w14:paraId="3A2FD480" w14:textId="6BC91BBA" w:rsidR="000B4ADD" w:rsidRDefault="000B4ADD" w:rsidP="000B4ADD">
            <w:pPr>
              <w:pStyle w:val="TAC"/>
              <w:rPr>
                <w:sz w:val="16"/>
                <w:szCs w:val="16"/>
              </w:rPr>
            </w:pPr>
            <w:r>
              <w:rPr>
                <w:sz w:val="16"/>
                <w:szCs w:val="16"/>
              </w:rPr>
              <w:t>0.0.3a</w:t>
            </w:r>
          </w:p>
        </w:tc>
      </w:tr>
      <w:tr w:rsidR="00134A4C" w:rsidRPr="006B0D02" w14:paraId="6F8D1638" w14:textId="77777777" w:rsidTr="00761A74">
        <w:tc>
          <w:tcPr>
            <w:tcW w:w="993" w:type="dxa"/>
            <w:shd w:val="solid" w:color="FFFFFF" w:fill="auto"/>
          </w:tcPr>
          <w:p w14:paraId="631ACA79" w14:textId="6B4C3997" w:rsidR="00134A4C" w:rsidRDefault="00134A4C" w:rsidP="000B4ADD">
            <w:pPr>
              <w:pStyle w:val="TAC"/>
              <w:rPr>
                <w:sz w:val="16"/>
                <w:szCs w:val="16"/>
              </w:rPr>
            </w:pPr>
            <w:r>
              <w:rPr>
                <w:sz w:val="16"/>
                <w:szCs w:val="16"/>
              </w:rPr>
              <w:t>2018-08</w:t>
            </w:r>
          </w:p>
        </w:tc>
        <w:tc>
          <w:tcPr>
            <w:tcW w:w="849" w:type="dxa"/>
            <w:shd w:val="solid" w:color="FFFFFF" w:fill="auto"/>
          </w:tcPr>
          <w:p w14:paraId="15D66B5C" w14:textId="0FC09CCE" w:rsidR="00134A4C" w:rsidRDefault="00134A4C" w:rsidP="000B4ADD">
            <w:pPr>
              <w:pStyle w:val="TAC"/>
              <w:rPr>
                <w:sz w:val="16"/>
                <w:szCs w:val="16"/>
              </w:rPr>
            </w:pPr>
            <w:r>
              <w:rPr>
                <w:sz w:val="16"/>
                <w:szCs w:val="16"/>
              </w:rPr>
              <w:t>-</w:t>
            </w:r>
          </w:p>
        </w:tc>
        <w:tc>
          <w:tcPr>
            <w:tcW w:w="852" w:type="dxa"/>
            <w:shd w:val="solid" w:color="FFFFFF" w:fill="auto"/>
          </w:tcPr>
          <w:p w14:paraId="5DE1755F" w14:textId="4D173E5F" w:rsidR="00134A4C" w:rsidRDefault="00134A4C" w:rsidP="000B4ADD">
            <w:pPr>
              <w:pStyle w:val="TAC"/>
              <w:rPr>
                <w:sz w:val="16"/>
                <w:szCs w:val="16"/>
              </w:rPr>
            </w:pPr>
            <w:r>
              <w:rPr>
                <w:sz w:val="16"/>
                <w:szCs w:val="16"/>
              </w:rPr>
              <w:t>-</w:t>
            </w:r>
          </w:p>
        </w:tc>
        <w:tc>
          <w:tcPr>
            <w:tcW w:w="425" w:type="dxa"/>
            <w:shd w:val="solid" w:color="FFFFFF" w:fill="auto"/>
          </w:tcPr>
          <w:p w14:paraId="2D60AC42" w14:textId="78F0E893" w:rsidR="00134A4C" w:rsidRDefault="00134A4C" w:rsidP="000B4ADD">
            <w:pPr>
              <w:pStyle w:val="TAL"/>
              <w:jc w:val="center"/>
              <w:rPr>
                <w:sz w:val="16"/>
                <w:szCs w:val="16"/>
              </w:rPr>
            </w:pPr>
            <w:r>
              <w:rPr>
                <w:sz w:val="16"/>
                <w:szCs w:val="16"/>
              </w:rPr>
              <w:t>-</w:t>
            </w:r>
          </w:p>
        </w:tc>
        <w:tc>
          <w:tcPr>
            <w:tcW w:w="425" w:type="dxa"/>
            <w:shd w:val="solid" w:color="FFFFFF" w:fill="auto"/>
          </w:tcPr>
          <w:p w14:paraId="70BD2548" w14:textId="584562EC" w:rsidR="00134A4C" w:rsidRDefault="00134A4C" w:rsidP="000B4ADD">
            <w:pPr>
              <w:pStyle w:val="TAR"/>
              <w:jc w:val="center"/>
              <w:rPr>
                <w:sz w:val="16"/>
                <w:szCs w:val="16"/>
              </w:rPr>
            </w:pPr>
            <w:r>
              <w:rPr>
                <w:sz w:val="16"/>
                <w:szCs w:val="16"/>
              </w:rPr>
              <w:t>-</w:t>
            </w:r>
          </w:p>
        </w:tc>
        <w:tc>
          <w:tcPr>
            <w:tcW w:w="425" w:type="dxa"/>
            <w:shd w:val="solid" w:color="FFFFFF" w:fill="auto"/>
          </w:tcPr>
          <w:p w14:paraId="234C3C09" w14:textId="28C2E7DA" w:rsidR="00134A4C" w:rsidRDefault="00134A4C" w:rsidP="000B4ADD">
            <w:pPr>
              <w:pStyle w:val="TAC"/>
              <w:rPr>
                <w:sz w:val="16"/>
                <w:szCs w:val="16"/>
              </w:rPr>
            </w:pPr>
            <w:r>
              <w:rPr>
                <w:sz w:val="16"/>
                <w:szCs w:val="16"/>
              </w:rPr>
              <w:t>-</w:t>
            </w:r>
          </w:p>
        </w:tc>
        <w:tc>
          <w:tcPr>
            <w:tcW w:w="4962" w:type="dxa"/>
            <w:shd w:val="solid" w:color="FFFFFF" w:fill="auto"/>
          </w:tcPr>
          <w:p w14:paraId="3EA7E8EE" w14:textId="0226E243" w:rsidR="00134A4C" w:rsidRDefault="00134A4C" w:rsidP="000B4ADD">
            <w:pPr>
              <w:pStyle w:val="TAL"/>
              <w:rPr>
                <w:sz w:val="16"/>
                <w:szCs w:val="16"/>
              </w:rPr>
            </w:pPr>
            <w:r>
              <w:rPr>
                <w:sz w:val="16"/>
                <w:szCs w:val="16"/>
              </w:rPr>
              <w:t>Further review comments from SA3-LI email list as input to conf call 15</w:t>
            </w:r>
            <w:r w:rsidRPr="009A082C">
              <w:rPr>
                <w:sz w:val="16"/>
                <w:szCs w:val="16"/>
                <w:vertAlign w:val="superscript"/>
              </w:rPr>
              <w:t>th</w:t>
            </w:r>
            <w:r>
              <w:rPr>
                <w:sz w:val="16"/>
                <w:szCs w:val="16"/>
              </w:rPr>
              <w:t xml:space="preserve"> Aug 2018.</w:t>
            </w:r>
          </w:p>
        </w:tc>
        <w:tc>
          <w:tcPr>
            <w:tcW w:w="708" w:type="dxa"/>
            <w:shd w:val="solid" w:color="FFFFFF" w:fill="auto"/>
          </w:tcPr>
          <w:p w14:paraId="4A9FCD20" w14:textId="4D2C972A" w:rsidR="00134A4C" w:rsidRDefault="00134A4C" w:rsidP="000B4ADD">
            <w:pPr>
              <w:pStyle w:val="TAC"/>
              <w:rPr>
                <w:sz w:val="16"/>
                <w:szCs w:val="16"/>
              </w:rPr>
            </w:pPr>
            <w:r>
              <w:rPr>
                <w:sz w:val="16"/>
                <w:szCs w:val="16"/>
              </w:rPr>
              <w:t>0.0.3b</w:t>
            </w:r>
          </w:p>
        </w:tc>
      </w:tr>
      <w:tr w:rsidR="009A082C" w:rsidRPr="006B0D02" w14:paraId="313FDF3F" w14:textId="77777777" w:rsidTr="00761A74">
        <w:tc>
          <w:tcPr>
            <w:tcW w:w="993" w:type="dxa"/>
            <w:shd w:val="solid" w:color="FFFFFF" w:fill="auto"/>
          </w:tcPr>
          <w:p w14:paraId="3634734E" w14:textId="75F6AEB7" w:rsidR="009A082C" w:rsidRDefault="009A082C" w:rsidP="009A082C">
            <w:pPr>
              <w:pStyle w:val="TAC"/>
              <w:rPr>
                <w:sz w:val="16"/>
                <w:szCs w:val="16"/>
              </w:rPr>
            </w:pPr>
            <w:r>
              <w:rPr>
                <w:sz w:val="16"/>
                <w:szCs w:val="16"/>
              </w:rPr>
              <w:t>2018-08</w:t>
            </w:r>
          </w:p>
        </w:tc>
        <w:tc>
          <w:tcPr>
            <w:tcW w:w="849" w:type="dxa"/>
            <w:shd w:val="solid" w:color="FFFFFF" w:fill="auto"/>
          </w:tcPr>
          <w:p w14:paraId="15384171" w14:textId="77777777" w:rsidR="009A082C" w:rsidRDefault="009A082C" w:rsidP="009A082C">
            <w:pPr>
              <w:pStyle w:val="TAC"/>
              <w:rPr>
                <w:sz w:val="16"/>
                <w:szCs w:val="16"/>
              </w:rPr>
            </w:pPr>
          </w:p>
        </w:tc>
        <w:tc>
          <w:tcPr>
            <w:tcW w:w="852" w:type="dxa"/>
            <w:shd w:val="solid" w:color="FFFFFF" w:fill="auto"/>
          </w:tcPr>
          <w:p w14:paraId="2A33582E" w14:textId="77777777" w:rsidR="009A082C" w:rsidRDefault="009A082C" w:rsidP="009A082C">
            <w:pPr>
              <w:pStyle w:val="TAC"/>
              <w:rPr>
                <w:sz w:val="16"/>
                <w:szCs w:val="16"/>
              </w:rPr>
            </w:pPr>
          </w:p>
        </w:tc>
        <w:tc>
          <w:tcPr>
            <w:tcW w:w="425" w:type="dxa"/>
            <w:shd w:val="solid" w:color="FFFFFF" w:fill="auto"/>
          </w:tcPr>
          <w:p w14:paraId="0ECAA52C" w14:textId="77777777" w:rsidR="009A082C" w:rsidRDefault="009A082C" w:rsidP="009A082C">
            <w:pPr>
              <w:pStyle w:val="TAL"/>
              <w:jc w:val="center"/>
              <w:rPr>
                <w:sz w:val="16"/>
                <w:szCs w:val="16"/>
              </w:rPr>
            </w:pPr>
          </w:p>
        </w:tc>
        <w:tc>
          <w:tcPr>
            <w:tcW w:w="425" w:type="dxa"/>
            <w:shd w:val="solid" w:color="FFFFFF" w:fill="auto"/>
          </w:tcPr>
          <w:p w14:paraId="0F2F2EE7" w14:textId="77777777" w:rsidR="009A082C" w:rsidRDefault="009A082C" w:rsidP="009A082C">
            <w:pPr>
              <w:pStyle w:val="TAR"/>
              <w:jc w:val="center"/>
              <w:rPr>
                <w:sz w:val="16"/>
                <w:szCs w:val="16"/>
              </w:rPr>
            </w:pPr>
          </w:p>
        </w:tc>
        <w:tc>
          <w:tcPr>
            <w:tcW w:w="425" w:type="dxa"/>
            <w:shd w:val="solid" w:color="FFFFFF" w:fill="auto"/>
          </w:tcPr>
          <w:p w14:paraId="202703F3" w14:textId="77777777" w:rsidR="009A082C" w:rsidRDefault="009A082C" w:rsidP="009A082C">
            <w:pPr>
              <w:pStyle w:val="TAC"/>
              <w:rPr>
                <w:sz w:val="16"/>
                <w:szCs w:val="16"/>
              </w:rPr>
            </w:pPr>
          </w:p>
        </w:tc>
        <w:tc>
          <w:tcPr>
            <w:tcW w:w="4962" w:type="dxa"/>
            <w:shd w:val="solid" w:color="FFFFFF" w:fill="auto"/>
          </w:tcPr>
          <w:p w14:paraId="13CF4551" w14:textId="74FBABB1" w:rsidR="009A082C" w:rsidRDefault="009A082C" w:rsidP="009A082C">
            <w:pPr>
              <w:pStyle w:val="TAL"/>
              <w:rPr>
                <w:sz w:val="16"/>
                <w:szCs w:val="16"/>
              </w:rPr>
            </w:pPr>
            <w:r>
              <w:rPr>
                <w:sz w:val="16"/>
                <w:szCs w:val="16"/>
              </w:rPr>
              <w:t>Further review comments from SA3-LI email list as input to conf call 15</w:t>
            </w:r>
            <w:r w:rsidRPr="009A082C">
              <w:rPr>
                <w:sz w:val="16"/>
                <w:szCs w:val="16"/>
                <w:vertAlign w:val="superscript"/>
              </w:rPr>
              <w:t>th</w:t>
            </w:r>
            <w:r>
              <w:rPr>
                <w:sz w:val="16"/>
                <w:szCs w:val="16"/>
              </w:rPr>
              <w:t xml:space="preserve"> Aug 2018.</w:t>
            </w:r>
          </w:p>
        </w:tc>
        <w:tc>
          <w:tcPr>
            <w:tcW w:w="708" w:type="dxa"/>
            <w:shd w:val="solid" w:color="FFFFFF" w:fill="auto"/>
          </w:tcPr>
          <w:p w14:paraId="11A2E535" w14:textId="4B841642" w:rsidR="009A082C" w:rsidRDefault="009A082C" w:rsidP="009A082C">
            <w:pPr>
              <w:pStyle w:val="TAC"/>
              <w:rPr>
                <w:sz w:val="16"/>
                <w:szCs w:val="16"/>
              </w:rPr>
            </w:pPr>
            <w:r>
              <w:rPr>
                <w:sz w:val="16"/>
                <w:szCs w:val="16"/>
              </w:rPr>
              <w:t>0.0</w:t>
            </w:r>
            <w:r w:rsidR="007C47D7">
              <w:rPr>
                <w:sz w:val="16"/>
                <w:szCs w:val="16"/>
              </w:rPr>
              <w:t>.</w:t>
            </w:r>
            <w:r>
              <w:rPr>
                <w:sz w:val="16"/>
                <w:szCs w:val="16"/>
              </w:rPr>
              <w:t>3c</w:t>
            </w:r>
          </w:p>
        </w:tc>
      </w:tr>
      <w:tr w:rsidR="007C47D7" w:rsidRPr="006B0D02" w14:paraId="010F3C3A" w14:textId="77777777" w:rsidTr="00761A74">
        <w:tc>
          <w:tcPr>
            <w:tcW w:w="993" w:type="dxa"/>
            <w:shd w:val="solid" w:color="FFFFFF" w:fill="auto"/>
          </w:tcPr>
          <w:p w14:paraId="564FEA40" w14:textId="19CCB207" w:rsidR="007C47D7" w:rsidRDefault="007C47D7" w:rsidP="009A082C">
            <w:pPr>
              <w:pStyle w:val="TAC"/>
              <w:rPr>
                <w:sz w:val="16"/>
                <w:szCs w:val="16"/>
              </w:rPr>
            </w:pPr>
            <w:r>
              <w:rPr>
                <w:sz w:val="16"/>
                <w:szCs w:val="16"/>
              </w:rPr>
              <w:t>2018-08</w:t>
            </w:r>
          </w:p>
        </w:tc>
        <w:tc>
          <w:tcPr>
            <w:tcW w:w="849" w:type="dxa"/>
            <w:shd w:val="solid" w:color="FFFFFF" w:fill="auto"/>
          </w:tcPr>
          <w:p w14:paraId="52DA85AC" w14:textId="77777777" w:rsidR="007C47D7" w:rsidRDefault="007C47D7" w:rsidP="009A082C">
            <w:pPr>
              <w:pStyle w:val="TAC"/>
              <w:rPr>
                <w:sz w:val="16"/>
                <w:szCs w:val="16"/>
              </w:rPr>
            </w:pPr>
          </w:p>
        </w:tc>
        <w:tc>
          <w:tcPr>
            <w:tcW w:w="852" w:type="dxa"/>
            <w:shd w:val="solid" w:color="FFFFFF" w:fill="auto"/>
          </w:tcPr>
          <w:p w14:paraId="2446EAF5" w14:textId="77777777" w:rsidR="007C47D7" w:rsidRDefault="007C47D7" w:rsidP="009A082C">
            <w:pPr>
              <w:pStyle w:val="TAC"/>
              <w:rPr>
                <w:sz w:val="16"/>
                <w:szCs w:val="16"/>
              </w:rPr>
            </w:pPr>
          </w:p>
        </w:tc>
        <w:tc>
          <w:tcPr>
            <w:tcW w:w="425" w:type="dxa"/>
            <w:shd w:val="solid" w:color="FFFFFF" w:fill="auto"/>
          </w:tcPr>
          <w:p w14:paraId="4FB079D1" w14:textId="77777777" w:rsidR="007C47D7" w:rsidRDefault="007C47D7" w:rsidP="009A082C">
            <w:pPr>
              <w:pStyle w:val="TAL"/>
              <w:jc w:val="center"/>
              <w:rPr>
                <w:sz w:val="16"/>
                <w:szCs w:val="16"/>
              </w:rPr>
            </w:pPr>
          </w:p>
        </w:tc>
        <w:tc>
          <w:tcPr>
            <w:tcW w:w="425" w:type="dxa"/>
            <w:shd w:val="solid" w:color="FFFFFF" w:fill="auto"/>
          </w:tcPr>
          <w:p w14:paraId="403E2556" w14:textId="77777777" w:rsidR="007C47D7" w:rsidRDefault="007C47D7" w:rsidP="009A082C">
            <w:pPr>
              <w:pStyle w:val="TAR"/>
              <w:jc w:val="center"/>
              <w:rPr>
                <w:sz w:val="16"/>
                <w:szCs w:val="16"/>
              </w:rPr>
            </w:pPr>
          </w:p>
        </w:tc>
        <w:tc>
          <w:tcPr>
            <w:tcW w:w="425" w:type="dxa"/>
            <w:shd w:val="solid" w:color="FFFFFF" w:fill="auto"/>
          </w:tcPr>
          <w:p w14:paraId="2B2B28FD" w14:textId="77777777" w:rsidR="007C47D7" w:rsidRDefault="007C47D7" w:rsidP="009A082C">
            <w:pPr>
              <w:pStyle w:val="TAC"/>
              <w:rPr>
                <w:sz w:val="16"/>
                <w:szCs w:val="16"/>
              </w:rPr>
            </w:pPr>
          </w:p>
        </w:tc>
        <w:tc>
          <w:tcPr>
            <w:tcW w:w="4962" w:type="dxa"/>
            <w:shd w:val="solid" w:color="FFFFFF" w:fill="auto"/>
          </w:tcPr>
          <w:p w14:paraId="31D03619" w14:textId="4C9C0DDD" w:rsidR="007C47D7" w:rsidRDefault="007C47D7" w:rsidP="009A082C">
            <w:pPr>
              <w:pStyle w:val="TAL"/>
              <w:rPr>
                <w:sz w:val="16"/>
                <w:szCs w:val="16"/>
              </w:rPr>
            </w:pPr>
            <w:r>
              <w:rPr>
                <w:sz w:val="16"/>
                <w:szCs w:val="16"/>
              </w:rPr>
              <w:t>Output from SA3-LI 5G Conf Call 15</w:t>
            </w:r>
            <w:r w:rsidRPr="007C47D7">
              <w:rPr>
                <w:sz w:val="16"/>
                <w:szCs w:val="16"/>
                <w:vertAlign w:val="superscript"/>
              </w:rPr>
              <w:t>th</w:t>
            </w:r>
            <w:r>
              <w:rPr>
                <w:sz w:val="16"/>
                <w:szCs w:val="16"/>
              </w:rPr>
              <w:t xml:space="preserve"> August 2018</w:t>
            </w:r>
          </w:p>
        </w:tc>
        <w:tc>
          <w:tcPr>
            <w:tcW w:w="708" w:type="dxa"/>
            <w:shd w:val="solid" w:color="FFFFFF" w:fill="auto"/>
          </w:tcPr>
          <w:p w14:paraId="1BB81BCD" w14:textId="1399A7C8" w:rsidR="007C47D7" w:rsidRDefault="007C47D7" w:rsidP="009A082C">
            <w:pPr>
              <w:pStyle w:val="TAC"/>
              <w:rPr>
                <w:sz w:val="16"/>
                <w:szCs w:val="16"/>
              </w:rPr>
            </w:pPr>
            <w:r>
              <w:rPr>
                <w:sz w:val="16"/>
                <w:szCs w:val="16"/>
              </w:rPr>
              <w:t>0.0.3d</w:t>
            </w:r>
          </w:p>
        </w:tc>
      </w:tr>
      <w:tr w:rsidR="0003789F" w:rsidRPr="006B0D02" w14:paraId="440364A8" w14:textId="77777777" w:rsidTr="00761A74">
        <w:tc>
          <w:tcPr>
            <w:tcW w:w="993" w:type="dxa"/>
            <w:shd w:val="solid" w:color="FFFFFF" w:fill="auto"/>
          </w:tcPr>
          <w:p w14:paraId="32B5FAC8" w14:textId="668173A8" w:rsidR="0003789F" w:rsidRDefault="0003789F" w:rsidP="009A082C">
            <w:pPr>
              <w:pStyle w:val="TAC"/>
              <w:rPr>
                <w:sz w:val="16"/>
                <w:szCs w:val="16"/>
              </w:rPr>
            </w:pPr>
            <w:r>
              <w:rPr>
                <w:sz w:val="16"/>
                <w:szCs w:val="16"/>
              </w:rPr>
              <w:t>2018-08</w:t>
            </w:r>
          </w:p>
        </w:tc>
        <w:tc>
          <w:tcPr>
            <w:tcW w:w="849" w:type="dxa"/>
            <w:shd w:val="solid" w:color="FFFFFF" w:fill="auto"/>
          </w:tcPr>
          <w:p w14:paraId="0A628A93" w14:textId="77777777" w:rsidR="0003789F" w:rsidRDefault="0003789F" w:rsidP="009A082C">
            <w:pPr>
              <w:pStyle w:val="TAC"/>
              <w:rPr>
                <w:sz w:val="16"/>
                <w:szCs w:val="16"/>
              </w:rPr>
            </w:pPr>
          </w:p>
        </w:tc>
        <w:tc>
          <w:tcPr>
            <w:tcW w:w="852" w:type="dxa"/>
            <w:shd w:val="solid" w:color="FFFFFF" w:fill="auto"/>
          </w:tcPr>
          <w:p w14:paraId="016ADA8F" w14:textId="77777777" w:rsidR="0003789F" w:rsidRDefault="0003789F" w:rsidP="009A082C">
            <w:pPr>
              <w:pStyle w:val="TAC"/>
              <w:rPr>
                <w:sz w:val="16"/>
                <w:szCs w:val="16"/>
              </w:rPr>
            </w:pPr>
          </w:p>
        </w:tc>
        <w:tc>
          <w:tcPr>
            <w:tcW w:w="425" w:type="dxa"/>
            <w:shd w:val="solid" w:color="FFFFFF" w:fill="auto"/>
          </w:tcPr>
          <w:p w14:paraId="7B4F596A" w14:textId="77777777" w:rsidR="0003789F" w:rsidRDefault="0003789F" w:rsidP="009A082C">
            <w:pPr>
              <w:pStyle w:val="TAL"/>
              <w:jc w:val="center"/>
              <w:rPr>
                <w:sz w:val="16"/>
                <w:szCs w:val="16"/>
              </w:rPr>
            </w:pPr>
          </w:p>
        </w:tc>
        <w:tc>
          <w:tcPr>
            <w:tcW w:w="425" w:type="dxa"/>
            <w:shd w:val="solid" w:color="FFFFFF" w:fill="auto"/>
          </w:tcPr>
          <w:p w14:paraId="2E2643ED" w14:textId="77777777" w:rsidR="0003789F" w:rsidRDefault="0003789F" w:rsidP="009A082C">
            <w:pPr>
              <w:pStyle w:val="TAR"/>
              <w:jc w:val="center"/>
              <w:rPr>
                <w:sz w:val="16"/>
                <w:szCs w:val="16"/>
              </w:rPr>
            </w:pPr>
          </w:p>
        </w:tc>
        <w:tc>
          <w:tcPr>
            <w:tcW w:w="425" w:type="dxa"/>
            <w:shd w:val="solid" w:color="FFFFFF" w:fill="auto"/>
          </w:tcPr>
          <w:p w14:paraId="0D08A940" w14:textId="77777777" w:rsidR="0003789F" w:rsidRDefault="0003789F" w:rsidP="009A082C">
            <w:pPr>
              <w:pStyle w:val="TAC"/>
              <w:rPr>
                <w:sz w:val="16"/>
                <w:szCs w:val="16"/>
              </w:rPr>
            </w:pPr>
          </w:p>
        </w:tc>
        <w:tc>
          <w:tcPr>
            <w:tcW w:w="4962" w:type="dxa"/>
            <w:shd w:val="solid" w:color="FFFFFF" w:fill="auto"/>
          </w:tcPr>
          <w:p w14:paraId="2051C109" w14:textId="287D35B0" w:rsidR="0003789F" w:rsidRDefault="0003789F" w:rsidP="009A082C">
            <w:pPr>
              <w:pStyle w:val="TAL"/>
              <w:rPr>
                <w:sz w:val="16"/>
                <w:szCs w:val="16"/>
              </w:rPr>
            </w:pPr>
            <w:r>
              <w:rPr>
                <w:sz w:val="16"/>
                <w:szCs w:val="16"/>
              </w:rPr>
              <w:t>Further review comments to version 003d</w:t>
            </w:r>
          </w:p>
        </w:tc>
        <w:tc>
          <w:tcPr>
            <w:tcW w:w="708" w:type="dxa"/>
            <w:shd w:val="solid" w:color="FFFFFF" w:fill="auto"/>
          </w:tcPr>
          <w:p w14:paraId="7B67465D" w14:textId="5CD668BE" w:rsidR="0003789F" w:rsidRDefault="0003789F" w:rsidP="009A082C">
            <w:pPr>
              <w:pStyle w:val="TAC"/>
              <w:rPr>
                <w:sz w:val="16"/>
                <w:szCs w:val="16"/>
              </w:rPr>
            </w:pPr>
            <w:r>
              <w:rPr>
                <w:sz w:val="16"/>
                <w:szCs w:val="16"/>
              </w:rPr>
              <w:t>0.0.3e</w:t>
            </w:r>
          </w:p>
        </w:tc>
      </w:tr>
      <w:tr w:rsidR="00630FD2" w:rsidRPr="006B0D02" w14:paraId="00146179" w14:textId="77777777" w:rsidTr="00761A74">
        <w:tc>
          <w:tcPr>
            <w:tcW w:w="993" w:type="dxa"/>
            <w:shd w:val="solid" w:color="FFFFFF" w:fill="auto"/>
          </w:tcPr>
          <w:p w14:paraId="737E0330" w14:textId="696A5406" w:rsidR="00630FD2" w:rsidRDefault="00630FD2" w:rsidP="009A082C">
            <w:pPr>
              <w:pStyle w:val="TAC"/>
              <w:rPr>
                <w:sz w:val="16"/>
                <w:szCs w:val="16"/>
              </w:rPr>
            </w:pPr>
            <w:r>
              <w:rPr>
                <w:sz w:val="16"/>
                <w:szCs w:val="16"/>
              </w:rPr>
              <w:t>2018-09</w:t>
            </w:r>
          </w:p>
        </w:tc>
        <w:tc>
          <w:tcPr>
            <w:tcW w:w="849" w:type="dxa"/>
            <w:shd w:val="solid" w:color="FFFFFF" w:fill="auto"/>
          </w:tcPr>
          <w:p w14:paraId="444D36A8" w14:textId="226DCD51" w:rsidR="00630FD2" w:rsidRDefault="00630FD2" w:rsidP="009A082C">
            <w:pPr>
              <w:pStyle w:val="TAC"/>
              <w:rPr>
                <w:sz w:val="16"/>
                <w:szCs w:val="16"/>
              </w:rPr>
            </w:pPr>
            <w:r>
              <w:rPr>
                <w:sz w:val="16"/>
                <w:szCs w:val="16"/>
              </w:rPr>
              <w:t>5G Conf Call 310818</w:t>
            </w:r>
          </w:p>
        </w:tc>
        <w:tc>
          <w:tcPr>
            <w:tcW w:w="852" w:type="dxa"/>
            <w:shd w:val="solid" w:color="FFFFFF" w:fill="auto"/>
          </w:tcPr>
          <w:p w14:paraId="6136AC5D" w14:textId="77777777" w:rsidR="00630FD2" w:rsidRDefault="00630FD2" w:rsidP="009A082C">
            <w:pPr>
              <w:pStyle w:val="TAC"/>
              <w:rPr>
                <w:sz w:val="16"/>
                <w:szCs w:val="16"/>
              </w:rPr>
            </w:pPr>
          </w:p>
        </w:tc>
        <w:tc>
          <w:tcPr>
            <w:tcW w:w="425" w:type="dxa"/>
            <w:shd w:val="solid" w:color="FFFFFF" w:fill="auto"/>
          </w:tcPr>
          <w:p w14:paraId="097F43C1" w14:textId="77777777" w:rsidR="00630FD2" w:rsidRDefault="00630FD2" w:rsidP="009A082C">
            <w:pPr>
              <w:pStyle w:val="TAL"/>
              <w:jc w:val="center"/>
              <w:rPr>
                <w:sz w:val="16"/>
                <w:szCs w:val="16"/>
              </w:rPr>
            </w:pPr>
          </w:p>
        </w:tc>
        <w:tc>
          <w:tcPr>
            <w:tcW w:w="425" w:type="dxa"/>
            <w:shd w:val="solid" w:color="FFFFFF" w:fill="auto"/>
          </w:tcPr>
          <w:p w14:paraId="72570007" w14:textId="77777777" w:rsidR="00630FD2" w:rsidRDefault="00630FD2" w:rsidP="009A082C">
            <w:pPr>
              <w:pStyle w:val="TAR"/>
              <w:jc w:val="center"/>
              <w:rPr>
                <w:sz w:val="16"/>
                <w:szCs w:val="16"/>
              </w:rPr>
            </w:pPr>
          </w:p>
        </w:tc>
        <w:tc>
          <w:tcPr>
            <w:tcW w:w="425" w:type="dxa"/>
            <w:shd w:val="solid" w:color="FFFFFF" w:fill="auto"/>
          </w:tcPr>
          <w:p w14:paraId="0EA9003C" w14:textId="77777777" w:rsidR="00630FD2" w:rsidRDefault="00630FD2" w:rsidP="009A082C">
            <w:pPr>
              <w:pStyle w:val="TAC"/>
              <w:rPr>
                <w:sz w:val="16"/>
                <w:szCs w:val="16"/>
              </w:rPr>
            </w:pPr>
          </w:p>
        </w:tc>
        <w:tc>
          <w:tcPr>
            <w:tcW w:w="4962" w:type="dxa"/>
            <w:shd w:val="solid" w:color="FFFFFF" w:fill="auto"/>
          </w:tcPr>
          <w:p w14:paraId="047AC2A9" w14:textId="012FD0E7" w:rsidR="00630FD2" w:rsidRDefault="00630FD2" w:rsidP="009A082C">
            <w:pPr>
              <w:pStyle w:val="TAL"/>
              <w:rPr>
                <w:sz w:val="16"/>
                <w:szCs w:val="16"/>
              </w:rPr>
            </w:pPr>
            <w:r>
              <w:rPr>
                <w:sz w:val="16"/>
                <w:szCs w:val="16"/>
              </w:rPr>
              <w:t>Implementing agreement from 5G conference call 31</w:t>
            </w:r>
            <w:r w:rsidRPr="00A04A4B">
              <w:rPr>
                <w:sz w:val="16"/>
                <w:szCs w:val="16"/>
                <w:vertAlign w:val="superscript"/>
              </w:rPr>
              <w:t>st</w:t>
            </w:r>
            <w:r>
              <w:rPr>
                <w:sz w:val="16"/>
                <w:szCs w:val="16"/>
              </w:rPr>
              <w:t xml:space="preserve"> August 2018, s3i180403,404,405,407 and some agreements from 416.</w:t>
            </w:r>
            <w:r w:rsidR="003B5D03">
              <w:rPr>
                <w:sz w:val="16"/>
                <w:szCs w:val="16"/>
              </w:rPr>
              <w:t xml:space="preserve"> Terms xIRI and xCC used.</w:t>
            </w:r>
          </w:p>
        </w:tc>
        <w:tc>
          <w:tcPr>
            <w:tcW w:w="708" w:type="dxa"/>
            <w:shd w:val="solid" w:color="FFFFFF" w:fill="auto"/>
          </w:tcPr>
          <w:p w14:paraId="748A7E18" w14:textId="0F3EE241" w:rsidR="00630FD2" w:rsidRDefault="00630FD2" w:rsidP="009A082C">
            <w:pPr>
              <w:pStyle w:val="TAC"/>
              <w:rPr>
                <w:sz w:val="16"/>
                <w:szCs w:val="16"/>
              </w:rPr>
            </w:pPr>
            <w:r>
              <w:rPr>
                <w:sz w:val="16"/>
                <w:szCs w:val="16"/>
              </w:rPr>
              <w:t>0.0.4</w:t>
            </w:r>
          </w:p>
        </w:tc>
      </w:tr>
      <w:tr w:rsidR="00FD0468" w:rsidRPr="006B0D02" w14:paraId="54E3742B" w14:textId="77777777" w:rsidTr="00761A74">
        <w:tc>
          <w:tcPr>
            <w:tcW w:w="993" w:type="dxa"/>
            <w:shd w:val="solid" w:color="FFFFFF" w:fill="auto"/>
          </w:tcPr>
          <w:p w14:paraId="5ECBA8C1" w14:textId="77B16C6A" w:rsidR="00FD0468" w:rsidRDefault="00FD0468" w:rsidP="009A082C">
            <w:pPr>
              <w:pStyle w:val="TAC"/>
              <w:rPr>
                <w:sz w:val="16"/>
                <w:szCs w:val="16"/>
              </w:rPr>
            </w:pPr>
            <w:r>
              <w:rPr>
                <w:sz w:val="16"/>
                <w:szCs w:val="16"/>
              </w:rPr>
              <w:t>2018-09</w:t>
            </w:r>
          </w:p>
        </w:tc>
        <w:tc>
          <w:tcPr>
            <w:tcW w:w="849" w:type="dxa"/>
            <w:shd w:val="solid" w:color="FFFFFF" w:fill="auto"/>
          </w:tcPr>
          <w:p w14:paraId="4615DD03" w14:textId="77777777" w:rsidR="00FD0468" w:rsidRDefault="00FD0468" w:rsidP="009A082C">
            <w:pPr>
              <w:pStyle w:val="TAC"/>
              <w:rPr>
                <w:sz w:val="16"/>
                <w:szCs w:val="16"/>
              </w:rPr>
            </w:pPr>
          </w:p>
        </w:tc>
        <w:tc>
          <w:tcPr>
            <w:tcW w:w="852" w:type="dxa"/>
            <w:shd w:val="solid" w:color="FFFFFF" w:fill="auto"/>
          </w:tcPr>
          <w:p w14:paraId="4FCCA151" w14:textId="77777777" w:rsidR="00FD0468" w:rsidRDefault="00FD0468" w:rsidP="009A082C">
            <w:pPr>
              <w:pStyle w:val="TAC"/>
              <w:rPr>
                <w:sz w:val="16"/>
                <w:szCs w:val="16"/>
              </w:rPr>
            </w:pPr>
          </w:p>
        </w:tc>
        <w:tc>
          <w:tcPr>
            <w:tcW w:w="425" w:type="dxa"/>
            <w:shd w:val="solid" w:color="FFFFFF" w:fill="auto"/>
          </w:tcPr>
          <w:p w14:paraId="78558979" w14:textId="77777777" w:rsidR="00FD0468" w:rsidRDefault="00FD0468" w:rsidP="009A082C">
            <w:pPr>
              <w:pStyle w:val="TAL"/>
              <w:jc w:val="center"/>
              <w:rPr>
                <w:sz w:val="16"/>
                <w:szCs w:val="16"/>
              </w:rPr>
            </w:pPr>
          </w:p>
        </w:tc>
        <w:tc>
          <w:tcPr>
            <w:tcW w:w="425" w:type="dxa"/>
            <w:shd w:val="solid" w:color="FFFFFF" w:fill="auto"/>
          </w:tcPr>
          <w:p w14:paraId="0487DA20" w14:textId="77777777" w:rsidR="00FD0468" w:rsidRDefault="00FD0468" w:rsidP="009A082C">
            <w:pPr>
              <w:pStyle w:val="TAR"/>
              <w:jc w:val="center"/>
              <w:rPr>
                <w:sz w:val="16"/>
                <w:szCs w:val="16"/>
              </w:rPr>
            </w:pPr>
          </w:p>
        </w:tc>
        <w:tc>
          <w:tcPr>
            <w:tcW w:w="425" w:type="dxa"/>
            <w:shd w:val="solid" w:color="FFFFFF" w:fill="auto"/>
          </w:tcPr>
          <w:p w14:paraId="6AC7B824" w14:textId="77777777" w:rsidR="00FD0468" w:rsidRDefault="00FD0468" w:rsidP="009A082C">
            <w:pPr>
              <w:pStyle w:val="TAC"/>
              <w:rPr>
                <w:sz w:val="16"/>
                <w:szCs w:val="16"/>
              </w:rPr>
            </w:pPr>
          </w:p>
        </w:tc>
        <w:tc>
          <w:tcPr>
            <w:tcW w:w="4962" w:type="dxa"/>
            <w:shd w:val="solid" w:color="FFFFFF" w:fill="auto"/>
          </w:tcPr>
          <w:p w14:paraId="0AF037F7" w14:textId="6A7DD06A" w:rsidR="00FD0468" w:rsidRDefault="00FD0468" w:rsidP="009A082C">
            <w:pPr>
              <w:pStyle w:val="TAL"/>
              <w:rPr>
                <w:sz w:val="16"/>
                <w:szCs w:val="16"/>
              </w:rPr>
            </w:pPr>
            <w:r>
              <w:rPr>
                <w:sz w:val="16"/>
                <w:szCs w:val="16"/>
              </w:rPr>
              <w:t>Editorial Review comments against v0.0.4</w:t>
            </w:r>
          </w:p>
        </w:tc>
        <w:tc>
          <w:tcPr>
            <w:tcW w:w="708" w:type="dxa"/>
            <w:shd w:val="solid" w:color="FFFFFF" w:fill="auto"/>
          </w:tcPr>
          <w:p w14:paraId="3C9FAE03" w14:textId="2F2646FB" w:rsidR="00FD0468" w:rsidRDefault="00FD0468" w:rsidP="009A082C">
            <w:pPr>
              <w:pStyle w:val="TAC"/>
              <w:rPr>
                <w:sz w:val="16"/>
                <w:szCs w:val="16"/>
              </w:rPr>
            </w:pPr>
            <w:r>
              <w:rPr>
                <w:sz w:val="16"/>
                <w:szCs w:val="16"/>
              </w:rPr>
              <w:t>0.0.4a</w:t>
            </w:r>
          </w:p>
        </w:tc>
      </w:tr>
      <w:tr w:rsidR="00BD37EF" w:rsidRPr="006B0D02" w14:paraId="12ECC8BF" w14:textId="77777777" w:rsidTr="00761A74">
        <w:tc>
          <w:tcPr>
            <w:tcW w:w="993" w:type="dxa"/>
            <w:shd w:val="solid" w:color="FFFFFF" w:fill="auto"/>
          </w:tcPr>
          <w:p w14:paraId="1B95D05C" w14:textId="333FFBAF" w:rsidR="00BD37EF" w:rsidRDefault="00BD37EF" w:rsidP="009A082C">
            <w:pPr>
              <w:pStyle w:val="TAC"/>
              <w:rPr>
                <w:sz w:val="16"/>
                <w:szCs w:val="16"/>
              </w:rPr>
            </w:pPr>
            <w:r>
              <w:rPr>
                <w:sz w:val="16"/>
                <w:szCs w:val="16"/>
              </w:rPr>
              <w:t>2018-09</w:t>
            </w:r>
          </w:p>
        </w:tc>
        <w:tc>
          <w:tcPr>
            <w:tcW w:w="849" w:type="dxa"/>
            <w:shd w:val="solid" w:color="FFFFFF" w:fill="auto"/>
          </w:tcPr>
          <w:p w14:paraId="5D671FEE" w14:textId="613116AE" w:rsidR="00BD37EF" w:rsidRDefault="00BD37EF" w:rsidP="009A082C">
            <w:pPr>
              <w:pStyle w:val="TAC"/>
              <w:rPr>
                <w:sz w:val="16"/>
                <w:szCs w:val="16"/>
              </w:rPr>
            </w:pPr>
            <w:r>
              <w:rPr>
                <w:sz w:val="16"/>
                <w:szCs w:val="16"/>
              </w:rPr>
              <w:t>5G Conf Call 180918</w:t>
            </w:r>
          </w:p>
        </w:tc>
        <w:tc>
          <w:tcPr>
            <w:tcW w:w="852" w:type="dxa"/>
            <w:shd w:val="solid" w:color="FFFFFF" w:fill="auto"/>
          </w:tcPr>
          <w:p w14:paraId="5840C460" w14:textId="0E6559C2" w:rsidR="00BD37EF" w:rsidRDefault="00BD37EF" w:rsidP="009A082C">
            <w:pPr>
              <w:pStyle w:val="TAC"/>
              <w:rPr>
                <w:sz w:val="16"/>
                <w:szCs w:val="16"/>
              </w:rPr>
            </w:pPr>
            <w:r>
              <w:rPr>
                <w:sz w:val="16"/>
                <w:szCs w:val="16"/>
              </w:rPr>
              <w:t>-</w:t>
            </w:r>
          </w:p>
        </w:tc>
        <w:tc>
          <w:tcPr>
            <w:tcW w:w="425" w:type="dxa"/>
            <w:shd w:val="solid" w:color="FFFFFF" w:fill="auto"/>
          </w:tcPr>
          <w:p w14:paraId="47BA8BB0" w14:textId="394E5D7D" w:rsidR="00BD37EF" w:rsidRDefault="00BD37EF" w:rsidP="009A082C">
            <w:pPr>
              <w:pStyle w:val="TAL"/>
              <w:jc w:val="center"/>
              <w:rPr>
                <w:sz w:val="16"/>
                <w:szCs w:val="16"/>
              </w:rPr>
            </w:pPr>
            <w:r>
              <w:rPr>
                <w:sz w:val="16"/>
                <w:szCs w:val="16"/>
              </w:rPr>
              <w:t>-</w:t>
            </w:r>
          </w:p>
        </w:tc>
        <w:tc>
          <w:tcPr>
            <w:tcW w:w="425" w:type="dxa"/>
            <w:shd w:val="solid" w:color="FFFFFF" w:fill="auto"/>
          </w:tcPr>
          <w:p w14:paraId="5A8DBF98" w14:textId="4546699C" w:rsidR="00BD37EF" w:rsidRDefault="00BD37EF" w:rsidP="009A082C">
            <w:pPr>
              <w:pStyle w:val="TAR"/>
              <w:jc w:val="center"/>
              <w:rPr>
                <w:sz w:val="16"/>
                <w:szCs w:val="16"/>
              </w:rPr>
            </w:pPr>
            <w:r>
              <w:rPr>
                <w:sz w:val="16"/>
                <w:szCs w:val="16"/>
              </w:rPr>
              <w:t>-</w:t>
            </w:r>
          </w:p>
        </w:tc>
        <w:tc>
          <w:tcPr>
            <w:tcW w:w="425" w:type="dxa"/>
            <w:shd w:val="solid" w:color="FFFFFF" w:fill="auto"/>
          </w:tcPr>
          <w:p w14:paraId="0AFC1033" w14:textId="18C7D516" w:rsidR="00BD37EF" w:rsidRDefault="00BD37EF" w:rsidP="009A082C">
            <w:pPr>
              <w:pStyle w:val="TAC"/>
              <w:rPr>
                <w:sz w:val="16"/>
                <w:szCs w:val="16"/>
              </w:rPr>
            </w:pPr>
            <w:r>
              <w:rPr>
                <w:sz w:val="16"/>
                <w:szCs w:val="16"/>
              </w:rPr>
              <w:t>-</w:t>
            </w:r>
          </w:p>
        </w:tc>
        <w:tc>
          <w:tcPr>
            <w:tcW w:w="4962" w:type="dxa"/>
            <w:shd w:val="solid" w:color="FFFFFF" w:fill="auto"/>
          </w:tcPr>
          <w:p w14:paraId="0306302D" w14:textId="652D5FFA" w:rsidR="00BD37EF" w:rsidRDefault="00BD37EF" w:rsidP="009A082C">
            <w:pPr>
              <w:pStyle w:val="TAL"/>
              <w:rPr>
                <w:sz w:val="16"/>
                <w:szCs w:val="16"/>
              </w:rPr>
            </w:pPr>
            <w:r>
              <w:rPr>
                <w:sz w:val="16"/>
                <w:szCs w:val="16"/>
              </w:rPr>
              <w:t>Implementing agreement from 5G conference call 18</w:t>
            </w:r>
            <w:r w:rsidRPr="005F4325">
              <w:rPr>
                <w:sz w:val="16"/>
                <w:szCs w:val="16"/>
                <w:vertAlign w:val="superscript"/>
              </w:rPr>
              <w:t>th</w:t>
            </w:r>
            <w:r>
              <w:rPr>
                <w:sz w:val="16"/>
                <w:szCs w:val="16"/>
              </w:rPr>
              <w:t xml:space="preserve"> September 2018, s3i180</w:t>
            </w:r>
            <w:r w:rsidR="00A717E5">
              <w:rPr>
                <w:sz w:val="16"/>
                <w:szCs w:val="16"/>
              </w:rPr>
              <w:t xml:space="preserve">411, </w:t>
            </w:r>
            <w:r>
              <w:rPr>
                <w:sz w:val="16"/>
                <w:szCs w:val="16"/>
              </w:rPr>
              <w:t xml:space="preserve">431, 425, 426, 427 and 428, with amendments as agreed on the call. </w:t>
            </w:r>
          </w:p>
        </w:tc>
        <w:tc>
          <w:tcPr>
            <w:tcW w:w="708" w:type="dxa"/>
            <w:shd w:val="solid" w:color="FFFFFF" w:fill="auto"/>
          </w:tcPr>
          <w:p w14:paraId="1F72D1F1" w14:textId="6C990CA6" w:rsidR="00BD37EF" w:rsidRDefault="00BD37EF" w:rsidP="009A082C">
            <w:pPr>
              <w:pStyle w:val="TAC"/>
              <w:rPr>
                <w:sz w:val="16"/>
                <w:szCs w:val="16"/>
              </w:rPr>
            </w:pPr>
            <w:r>
              <w:rPr>
                <w:sz w:val="16"/>
                <w:szCs w:val="16"/>
              </w:rPr>
              <w:t>0.0.5</w:t>
            </w:r>
          </w:p>
        </w:tc>
      </w:tr>
      <w:tr w:rsidR="008E7B34" w:rsidRPr="006B0D02" w14:paraId="253A3EBB" w14:textId="77777777" w:rsidTr="00761A74">
        <w:tc>
          <w:tcPr>
            <w:tcW w:w="993" w:type="dxa"/>
            <w:shd w:val="solid" w:color="FFFFFF" w:fill="auto"/>
          </w:tcPr>
          <w:p w14:paraId="1CE4E467" w14:textId="0EB0333B" w:rsidR="008E7B34" w:rsidRDefault="008E7B34" w:rsidP="009A082C">
            <w:pPr>
              <w:pStyle w:val="TAC"/>
              <w:rPr>
                <w:sz w:val="16"/>
                <w:szCs w:val="16"/>
              </w:rPr>
            </w:pPr>
            <w:r>
              <w:rPr>
                <w:sz w:val="16"/>
                <w:szCs w:val="16"/>
              </w:rPr>
              <w:t>2018 -10</w:t>
            </w:r>
          </w:p>
        </w:tc>
        <w:tc>
          <w:tcPr>
            <w:tcW w:w="849" w:type="dxa"/>
            <w:shd w:val="solid" w:color="FFFFFF" w:fill="auto"/>
          </w:tcPr>
          <w:p w14:paraId="141AF27A" w14:textId="79F387DD" w:rsidR="008E7B34" w:rsidRDefault="001A7A32" w:rsidP="009A082C">
            <w:pPr>
              <w:pStyle w:val="TAC"/>
              <w:rPr>
                <w:sz w:val="16"/>
                <w:szCs w:val="16"/>
              </w:rPr>
            </w:pPr>
            <w:r>
              <w:rPr>
                <w:sz w:val="16"/>
                <w:szCs w:val="16"/>
              </w:rPr>
              <w:t>SA3LI#70BIS</w:t>
            </w:r>
          </w:p>
        </w:tc>
        <w:tc>
          <w:tcPr>
            <w:tcW w:w="852" w:type="dxa"/>
            <w:shd w:val="solid" w:color="FFFFFF" w:fill="auto"/>
          </w:tcPr>
          <w:p w14:paraId="68D4E87E" w14:textId="77777777" w:rsidR="008E7B34" w:rsidRDefault="008E7B34" w:rsidP="009A082C">
            <w:pPr>
              <w:pStyle w:val="TAC"/>
              <w:rPr>
                <w:sz w:val="16"/>
                <w:szCs w:val="16"/>
              </w:rPr>
            </w:pPr>
          </w:p>
        </w:tc>
        <w:tc>
          <w:tcPr>
            <w:tcW w:w="425" w:type="dxa"/>
            <w:shd w:val="solid" w:color="FFFFFF" w:fill="auto"/>
          </w:tcPr>
          <w:p w14:paraId="4AE81020" w14:textId="77777777" w:rsidR="008E7B34" w:rsidRDefault="008E7B34" w:rsidP="009A082C">
            <w:pPr>
              <w:pStyle w:val="TAL"/>
              <w:jc w:val="center"/>
              <w:rPr>
                <w:sz w:val="16"/>
                <w:szCs w:val="16"/>
              </w:rPr>
            </w:pPr>
          </w:p>
        </w:tc>
        <w:tc>
          <w:tcPr>
            <w:tcW w:w="425" w:type="dxa"/>
            <w:shd w:val="solid" w:color="FFFFFF" w:fill="auto"/>
          </w:tcPr>
          <w:p w14:paraId="43BF7A1C" w14:textId="77777777" w:rsidR="008E7B34" w:rsidRDefault="008E7B34" w:rsidP="009A082C">
            <w:pPr>
              <w:pStyle w:val="TAR"/>
              <w:jc w:val="center"/>
              <w:rPr>
                <w:sz w:val="16"/>
                <w:szCs w:val="16"/>
              </w:rPr>
            </w:pPr>
          </w:p>
        </w:tc>
        <w:tc>
          <w:tcPr>
            <w:tcW w:w="425" w:type="dxa"/>
            <w:shd w:val="solid" w:color="FFFFFF" w:fill="auto"/>
          </w:tcPr>
          <w:p w14:paraId="23BC5FE3" w14:textId="77777777" w:rsidR="008E7B34" w:rsidRDefault="008E7B34" w:rsidP="009A082C">
            <w:pPr>
              <w:pStyle w:val="TAC"/>
              <w:rPr>
                <w:sz w:val="16"/>
                <w:szCs w:val="16"/>
              </w:rPr>
            </w:pPr>
          </w:p>
        </w:tc>
        <w:tc>
          <w:tcPr>
            <w:tcW w:w="4962" w:type="dxa"/>
            <w:shd w:val="solid" w:color="FFFFFF" w:fill="auto"/>
          </w:tcPr>
          <w:p w14:paraId="0CB74788" w14:textId="044F86D0" w:rsidR="008E7B34" w:rsidRDefault="001A7A32" w:rsidP="009A082C">
            <w:pPr>
              <w:pStyle w:val="TAL"/>
              <w:rPr>
                <w:sz w:val="16"/>
                <w:szCs w:val="16"/>
              </w:rPr>
            </w:pPr>
            <w:r>
              <w:rPr>
                <w:sz w:val="16"/>
                <w:szCs w:val="16"/>
              </w:rPr>
              <w:t>Implementing agreements from SA3LI#70BIS.</w:t>
            </w:r>
          </w:p>
        </w:tc>
        <w:tc>
          <w:tcPr>
            <w:tcW w:w="708" w:type="dxa"/>
            <w:shd w:val="solid" w:color="FFFFFF" w:fill="auto"/>
          </w:tcPr>
          <w:p w14:paraId="6E3FEB7E" w14:textId="38A746AF" w:rsidR="008E7B34" w:rsidRDefault="001A7A32" w:rsidP="009A082C">
            <w:pPr>
              <w:pStyle w:val="TAC"/>
              <w:rPr>
                <w:sz w:val="16"/>
                <w:szCs w:val="16"/>
              </w:rPr>
            </w:pPr>
            <w:r>
              <w:rPr>
                <w:sz w:val="16"/>
                <w:szCs w:val="16"/>
              </w:rPr>
              <w:t>0.0.6</w:t>
            </w:r>
          </w:p>
        </w:tc>
      </w:tr>
      <w:tr w:rsidR="00A358E3" w:rsidRPr="006B0D02" w14:paraId="12DA5997" w14:textId="77777777" w:rsidTr="00761A74">
        <w:tc>
          <w:tcPr>
            <w:tcW w:w="993" w:type="dxa"/>
            <w:shd w:val="solid" w:color="FFFFFF" w:fill="auto"/>
          </w:tcPr>
          <w:p w14:paraId="03BC3346" w14:textId="6915D74A" w:rsidR="00A358E3" w:rsidRDefault="00A358E3" w:rsidP="009A082C">
            <w:pPr>
              <w:pStyle w:val="TAC"/>
              <w:rPr>
                <w:sz w:val="16"/>
                <w:szCs w:val="16"/>
              </w:rPr>
            </w:pPr>
            <w:r>
              <w:rPr>
                <w:sz w:val="16"/>
                <w:szCs w:val="16"/>
              </w:rPr>
              <w:t>2018 -10</w:t>
            </w:r>
          </w:p>
        </w:tc>
        <w:tc>
          <w:tcPr>
            <w:tcW w:w="849" w:type="dxa"/>
            <w:shd w:val="solid" w:color="FFFFFF" w:fill="auto"/>
          </w:tcPr>
          <w:p w14:paraId="6607AB17" w14:textId="51CE0EAD" w:rsidR="00A358E3" w:rsidRDefault="00A358E3" w:rsidP="009A082C">
            <w:pPr>
              <w:pStyle w:val="TAC"/>
              <w:rPr>
                <w:sz w:val="16"/>
                <w:szCs w:val="16"/>
              </w:rPr>
            </w:pPr>
            <w:r>
              <w:rPr>
                <w:sz w:val="16"/>
                <w:szCs w:val="16"/>
              </w:rPr>
              <w:t>-</w:t>
            </w:r>
          </w:p>
        </w:tc>
        <w:tc>
          <w:tcPr>
            <w:tcW w:w="852" w:type="dxa"/>
            <w:shd w:val="solid" w:color="FFFFFF" w:fill="auto"/>
          </w:tcPr>
          <w:p w14:paraId="4F3B8711" w14:textId="77777777" w:rsidR="00A358E3" w:rsidRDefault="00A358E3" w:rsidP="009A082C">
            <w:pPr>
              <w:pStyle w:val="TAC"/>
              <w:rPr>
                <w:sz w:val="16"/>
                <w:szCs w:val="16"/>
              </w:rPr>
            </w:pPr>
          </w:p>
        </w:tc>
        <w:tc>
          <w:tcPr>
            <w:tcW w:w="425" w:type="dxa"/>
            <w:shd w:val="solid" w:color="FFFFFF" w:fill="auto"/>
          </w:tcPr>
          <w:p w14:paraId="39B97EBA" w14:textId="77777777" w:rsidR="00A358E3" w:rsidRDefault="00A358E3" w:rsidP="009A082C">
            <w:pPr>
              <w:pStyle w:val="TAL"/>
              <w:jc w:val="center"/>
              <w:rPr>
                <w:sz w:val="16"/>
                <w:szCs w:val="16"/>
              </w:rPr>
            </w:pPr>
          </w:p>
        </w:tc>
        <w:tc>
          <w:tcPr>
            <w:tcW w:w="425" w:type="dxa"/>
            <w:shd w:val="solid" w:color="FFFFFF" w:fill="auto"/>
          </w:tcPr>
          <w:p w14:paraId="1C3F8076" w14:textId="77777777" w:rsidR="00A358E3" w:rsidRDefault="00A358E3" w:rsidP="009A082C">
            <w:pPr>
              <w:pStyle w:val="TAR"/>
              <w:jc w:val="center"/>
              <w:rPr>
                <w:sz w:val="16"/>
                <w:szCs w:val="16"/>
              </w:rPr>
            </w:pPr>
          </w:p>
        </w:tc>
        <w:tc>
          <w:tcPr>
            <w:tcW w:w="425" w:type="dxa"/>
            <w:shd w:val="solid" w:color="FFFFFF" w:fill="auto"/>
          </w:tcPr>
          <w:p w14:paraId="4B2FEF01" w14:textId="77777777" w:rsidR="00A358E3" w:rsidRDefault="00A358E3" w:rsidP="009A082C">
            <w:pPr>
              <w:pStyle w:val="TAC"/>
              <w:rPr>
                <w:sz w:val="16"/>
                <w:szCs w:val="16"/>
              </w:rPr>
            </w:pPr>
          </w:p>
        </w:tc>
        <w:tc>
          <w:tcPr>
            <w:tcW w:w="4962" w:type="dxa"/>
            <w:shd w:val="solid" w:color="FFFFFF" w:fill="auto"/>
          </w:tcPr>
          <w:p w14:paraId="08F0E5CA" w14:textId="18AA2159" w:rsidR="00A358E3" w:rsidRDefault="00A358E3" w:rsidP="009A082C">
            <w:pPr>
              <w:pStyle w:val="TAL"/>
              <w:rPr>
                <w:sz w:val="16"/>
                <w:szCs w:val="16"/>
              </w:rPr>
            </w:pPr>
            <w:r>
              <w:rPr>
                <w:sz w:val="16"/>
                <w:szCs w:val="16"/>
              </w:rPr>
              <w:t>Additional corrections and editorials based on v006. Inclusion of s3i180441r1 missed from version v006.</w:t>
            </w:r>
          </w:p>
        </w:tc>
        <w:tc>
          <w:tcPr>
            <w:tcW w:w="708" w:type="dxa"/>
            <w:shd w:val="solid" w:color="FFFFFF" w:fill="auto"/>
          </w:tcPr>
          <w:p w14:paraId="1CAC237E" w14:textId="77777777" w:rsidR="00A358E3" w:rsidRDefault="00A358E3" w:rsidP="009A082C">
            <w:pPr>
              <w:pStyle w:val="TAC"/>
              <w:rPr>
                <w:sz w:val="16"/>
                <w:szCs w:val="16"/>
              </w:rPr>
            </w:pPr>
          </w:p>
        </w:tc>
      </w:tr>
      <w:tr w:rsidR="00C0587F" w:rsidRPr="006B0D02" w14:paraId="7E5156F3" w14:textId="77777777" w:rsidTr="00761A74">
        <w:tc>
          <w:tcPr>
            <w:tcW w:w="993" w:type="dxa"/>
            <w:shd w:val="solid" w:color="FFFFFF" w:fill="auto"/>
          </w:tcPr>
          <w:p w14:paraId="52590C46" w14:textId="260E6DAC" w:rsidR="00C0587F" w:rsidRDefault="00C0587F" w:rsidP="009A082C">
            <w:pPr>
              <w:pStyle w:val="TAC"/>
              <w:rPr>
                <w:sz w:val="16"/>
                <w:szCs w:val="16"/>
              </w:rPr>
            </w:pPr>
            <w:r>
              <w:rPr>
                <w:sz w:val="16"/>
                <w:szCs w:val="16"/>
              </w:rPr>
              <w:t>2018-10</w:t>
            </w:r>
          </w:p>
        </w:tc>
        <w:tc>
          <w:tcPr>
            <w:tcW w:w="849" w:type="dxa"/>
            <w:shd w:val="solid" w:color="FFFFFF" w:fill="auto"/>
          </w:tcPr>
          <w:p w14:paraId="3D38AB7A" w14:textId="236CF562" w:rsidR="00C0587F" w:rsidRDefault="00C0587F" w:rsidP="009A082C">
            <w:pPr>
              <w:pStyle w:val="TAC"/>
              <w:rPr>
                <w:sz w:val="16"/>
                <w:szCs w:val="16"/>
              </w:rPr>
            </w:pPr>
            <w:r>
              <w:rPr>
                <w:sz w:val="16"/>
                <w:szCs w:val="16"/>
              </w:rPr>
              <w:t xml:space="preserve">5G Conf Call </w:t>
            </w:r>
            <w:r w:rsidR="005B0F76">
              <w:rPr>
                <w:sz w:val="16"/>
                <w:szCs w:val="16"/>
              </w:rPr>
              <w:t>17102018</w:t>
            </w:r>
          </w:p>
        </w:tc>
        <w:tc>
          <w:tcPr>
            <w:tcW w:w="852" w:type="dxa"/>
            <w:shd w:val="solid" w:color="FFFFFF" w:fill="auto"/>
          </w:tcPr>
          <w:p w14:paraId="42173D30" w14:textId="77777777" w:rsidR="00C0587F" w:rsidRDefault="00C0587F" w:rsidP="009A082C">
            <w:pPr>
              <w:pStyle w:val="TAC"/>
              <w:rPr>
                <w:sz w:val="16"/>
                <w:szCs w:val="16"/>
              </w:rPr>
            </w:pPr>
          </w:p>
        </w:tc>
        <w:tc>
          <w:tcPr>
            <w:tcW w:w="425" w:type="dxa"/>
            <w:shd w:val="solid" w:color="FFFFFF" w:fill="auto"/>
          </w:tcPr>
          <w:p w14:paraId="10933A6D" w14:textId="77777777" w:rsidR="00C0587F" w:rsidRDefault="00C0587F" w:rsidP="009A082C">
            <w:pPr>
              <w:pStyle w:val="TAL"/>
              <w:jc w:val="center"/>
              <w:rPr>
                <w:sz w:val="16"/>
                <w:szCs w:val="16"/>
              </w:rPr>
            </w:pPr>
          </w:p>
        </w:tc>
        <w:tc>
          <w:tcPr>
            <w:tcW w:w="425" w:type="dxa"/>
            <w:shd w:val="solid" w:color="FFFFFF" w:fill="auto"/>
          </w:tcPr>
          <w:p w14:paraId="7B350EDB" w14:textId="77777777" w:rsidR="00C0587F" w:rsidRDefault="00C0587F" w:rsidP="009A082C">
            <w:pPr>
              <w:pStyle w:val="TAR"/>
              <w:jc w:val="center"/>
              <w:rPr>
                <w:sz w:val="16"/>
                <w:szCs w:val="16"/>
              </w:rPr>
            </w:pPr>
          </w:p>
        </w:tc>
        <w:tc>
          <w:tcPr>
            <w:tcW w:w="425" w:type="dxa"/>
            <w:shd w:val="solid" w:color="FFFFFF" w:fill="auto"/>
          </w:tcPr>
          <w:p w14:paraId="3D87EEA8" w14:textId="77777777" w:rsidR="00C0587F" w:rsidRDefault="00C0587F" w:rsidP="009A082C">
            <w:pPr>
              <w:pStyle w:val="TAC"/>
              <w:rPr>
                <w:sz w:val="16"/>
                <w:szCs w:val="16"/>
              </w:rPr>
            </w:pPr>
          </w:p>
        </w:tc>
        <w:tc>
          <w:tcPr>
            <w:tcW w:w="4962" w:type="dxa"/>
            <w:shd w:val="solid" w:color="FFFFFF" w:fill="auto"/>
          </w:tcPr>
          <w:p w14:paraId="22DB69B1" w14:textId="0787B2AF" w:rsidR="00C0587F" w:rsidRDefault="005B0F76" w:rsidP="009A082C">
            <w:pPr>
              <w:pStyle w:val="TAL"/>
              <w:rPr>
                <w:sz w:val="16"/>
                <w:szCs w:val="16"/>
              </w:rPr>
            </w:pPr>
            <w:r>
              <w:rPr>
                <w:sz w:val="16"/>
                <w:szCs w:val="16"/>
              </w:rPr>
              <w:t>Output from SA3-LI 5G Conf Call 17</w:t>
            </w:r>
            <w:r w:rsidRPr="007C47D7">
              <w:rPr>
                <w:sz w:val="16"/>
                <w:szCs w:val="16"/>
                <w:vertAlign w:val="superscript"/>
              </w:rPr>
              <w:t>th</w:t>
            </w:r>
            <w:r>
              <w:rPr>
                <w:sz w:val="16"/>
                <w:szCs w:val="16"/>
              </w:rPr>
              <w:t xml:space="preserve"> October 2018</w:t>
            </w:r>
          </w:p>
        </w:tc>
        <w:tc>
          <w:tcPr>
            <w:tcW w:w="708" w:type="dxa"/>
            <w:shd w:val="solid" w:color="FFFFFF" w:fill="auto"/>
          </w:tcPr>
          <w:p w14:paraId="567269CA" w14:textId="05F126ED" w:rsidR="00C0587F" w:rsidRDefault="005B0F76" w:rsidP="009A082C">
            <w:pPr>
              <w:pStyle w:val="TAC"/>
              <w:rPr>
                <w:sz w:val="16"/>
                <w:szCs w:val="16"/>
              </w:rPr>
            </w:pPr>
            <w:r>
              <w:rPr>
                <w:sz w:val="16"/>
                <w:szCs w:val="16"/>
              </w:rPr>
              <w:t>0.0.7</w:t>
            </w:r>
          </w:p>
        </w:tc>
      </w:tr>
      <w:tr w:rsidR="00C076E7" w:rsidRPr="006B0D02" w14:paraId="3702C541" w14:textId="77777777" w:rsidTr="00761A74">
        <w:tc>
          <w:tcPr>
            <w:tcW w:w="993" w:type="dxa"/>
            <w:shd w:val="solid" w:color="FFFFFF" w:fill="auto"/>
          </w:tcPr>
          <w:p w14:paraId="08FB4BEB" w14:textId="66F25AFE" w:rsidR="00C076E7" w:rsidRDefault="00927F12" w:rsidP="009A082C">
            <w:pPr>
              <w:pStyle w:val="TAC"/>
              <w:rPr>
                <w:sz w:val="16"/>
                <w:szCs w:val="16"/>
              </w:rPr>
            </w:pPr>
            <w:r>
              <w:rPr>
                <w:sz w:val="16"/>
                <w:szCs w:val="16"/>
              </w:rPr>
              <w:t>2018-11</w:t>
            </w:r>
          </w:p>
        </w:tc>
        <w:tc>
          <w:tcPr>
            <w:tcW w:w="849" w:type="dxa"/>
            <w:shd w:val="solid" w:color="FFFFFF" w:fill="auto"/>
          </w:tcPr>
          <w:p w14:paraId="2B9C232E" w14:textId="2FD70548" w:rsidR="00C076E7" w:rsidRDefault="00927F12" w:rsidP="009A082C">
            <w:pPr>
              <w:pStyle w:val="TAC"/>
              <w:rPr>
                <w:sz w:val="16"/>
                <w:szCs w:val="16"/>
              </w:rPr>
            </w:pPr>
            <w:r>
              <w:rPr>
                <w:sz w:val="16"/>
                <w:szCs w:val="16"/>
              </w:rPr>
              <w:t>SA3LI#71</w:t>
            </w:r>
          </w:p>
        </w:tc>
        <w:tc>
          <w:tcPr>
            <w:tcW w:w="852" w:type="dxa"/>
            <w:shd w:val="solid" w:color="FFFFFF" w:fill="auto"/>
          </w:tcPr>
          <w:p w14:paraId="1FFE6704" w14:textId="0D4F21F9" w:rsidR="00C076E7" w:rsidRDefault="00927F12" w:rsidP="009A082C">
            <w:pPr>
              <w:pStyle w:val="TAC"/>
              <w:rPr>
                <w:sz w:val="16"/>
                <w:szCs w:val="16"/>
              </w:rPr>
            </w:pPr>
            <w:r>
              <w:rPr>
                <w:sz w:val="16"/>
                <w:szCs w:val="16"/>
              </w:rPr>
              <w:t>-</w:t>
            </w:r>
          </w:p>
        </w:tc>
        <w:tc>
          <w:tcPr>
            <w:tcW w:w="425" w:type="dxa"/>
            <w:shd w:val="solid" w:color="FFFFFF" w:fill="auto"/>
          </w:tcPr>
          <w:p w14:paraId="7DC2CCFB" w14:textId="76E6BF8B" w:rsidR="00C076E7" w:rsidRDefault="00927F12" w:rsidP="009A082C">
            <w:pPr>
              <w:pStyle w:val="TAL"/>
              <w:jc w:val="center"/>
              <w:rPr>
                <w:sz w:val="16"/>
                <w:szCs w:val="16"/>
              </w:rPr>
            </w:pPr>
            <w:r>
              <w:rPr>
                <w:sz w:val="16"/>
                <w:szCs w:val="16"/>
              </w:rPr>
              <w:t>-</w:t>
            </w:r>
          </w:p>
        </w:tc>
        <w:tc>
          <w:tcPr>
            <w:tcW w:w="425" w:type="dxa"/>
            <w:shd w:val="solid" w:color="FFFFFF" w:fill="auto"/>
          </w:tcPr>
          <w:p w14:paraId="353EB2CB" w14:textId="3943BE42" w:rsidR="00C076E7" w:rsidRDefault="00927F12" w:rsidP="009A082C">
            <w:pPr>
              <w:pStyle w:val="TAR"/>
              <w:jc w:val="center"/>
              <w:rPr>
                <w:sz w:val="16"/>
                <w:szCs w:val="16"/>
              </w:rPr>
            </w:pPr>
            <w:r>
              <w:rPr>
                <w:sz w:val="16"/>
                <w:szCs w:val="16"/>
              </w:rPr>
              <w:t>-</w:t>
            </w:r>
          </w:p>
        </w:tc>
        <w:tc>
          <w:tcPr>
            <w:tcW w:w="425" w:type="dxa"/>
            <w:shd w:val="solid" w:color="FFFFFF" w:fill="auto"/>
          </w:tcPr>
          <w:p w14:paraId="415DE818" w14:textId="6548E9F1" w:rsidR="00C076E7" w:rsidRDefault="00927F12" w:rsidP="009A082C">
            <w:pPr>
              <w:pStyle w:val="TAC"/>
              <w:rPr>
                <w:sz w:val="16"/>
                <w:szCs w:val="16"/>
              </w:rPr>
            </w:pPr>
            <w:r>
              <w:rPr>
                <w:sz w:val="16"/>
                <w:szCs w:val="16"/>
              </w:rPr>
              <w:t>-</w:t>
            </w:r>
          </w:p>
        </w:tc>
        <w:tc>
          <w:tcPr>
            <w:tcW w:w="4962" w:type="dxa"/>
            <w:shd w:val="solid" w:color="FFFFFF" w:fill="auto"/>
          </w:tcPr>
          <w:p w14:paraId="4A9DAC19" w14:textId="0924D696" w:rsidR="00C076E7" w:rsidRDefault="00927F12" w:rsidP="009A082C">
            <w:pPr>
              <w:pStyle w:val="TAL"/>
              <w:rPr>
                <w:sz w:val="16"/>
                <w:szCs w:val="16"/>
              </w:rPr>
            </w:pPr>
            <w:r>
              <w:rPr>
                <w:sz w:val="16"/>
                <w:szCs w:val="16"/>
              </w:rPr>
              <w:t>Implementation of pCRs and comments raised  in SA3LI#71</w:t>
            </w:r>
          </w:p>
        </w:tc>
        <w:tc>
          <w:tcPr>
            <w:tcW w:w="708" w:type="dxa"/>
            <w:shd w:val="solid" w:color="FFFFFF" w:fill="auto"/>
          </w:tcPr>
          <w:p w14:paraId="1DE00A95" w14:textId="12921463" w:rsidR="00C076E7" w:rsidRDefault="00927F12" w:rsidP="009A082C">
            <w:pPr>
              <w:pStyle w:val="TAC"/>
              <w:rPr>
                <w:sz w:val="16"/>
                <w:szCs w:val="16"/>
              </w:rPr>
            </w:pPr>
            <w:r>
              <w:rPr>
                <w:sz w:val="16"/>
                <w:szCs w:val="16"/>
              </w:rPr>
              <w:t>0.0.8</w:t>
            </w:r>
          </w:p>
        </w:tc>
      </w:tr>
      <w:tr w:rsidR="000472D8" w:rsidRPr="006B0D02" w14:paraId="6334C6CA" w14:textId="77777777" w:rsidTr="00761A74">
        <w:tc>
          <w:tcPr>
            <w:tcW w:w="993" w:type="dxa"/>
            <w:shd w:val="solid" w:color="FFFFFF" w:fill="auto"/>
          </w:tcPr>
          <w:p w14:paraId="408EB625" w14:textId="44BA3EA8" w:rsidR="000472D8" w:rsidRDefault="000472D8" w:rsidP="000472D8">
            <w:pPr>
              <w:pStyle w:val="TAC"/>
              <w:rPr>
                <w:sz w:val="16"/>
                <w:szCs w:val="16"/>
              </w:rPr>
            </w:pPr>
            <w:r>
              <w:rPr>
                <w:sz w:val="16"/>
                <w:szCs w:val="16"/>
              </w:rPr>
              <w:t>2018-11</w:t>
            </w:r>
          </w:p>
        </w:tc>
        <w:tc>
          <w:tcPr>
            <w:tcW w:w="849" w:type="dxa"/>
            <w:shd w:val="solid" w:color="FFFFFF" w:fill="auto"/>
          </w:tcPr>
          <w:p w14:paraId="3DEE841B" w14:textId="2E0D065F" w:rsidR="000472D8" w:rsidRDefault="000472D8" w:rsidP="000472D8">
            <w:pPr>
              <w:pStyle w:val="TAC"/>
              <w:rPr>
                <w:sz w:val="16"/>
                <w:szCs w:val="16"/>
              </w:rPr>
            </w:pPr>
            <w:r>
              <w:rPr>
                <w:sz w:val="16"/>
                <w:szCs w:val="16"/>
              </w:rPr>
              <w:t>SA3LI#71</w:t>
            </w:r>
          </w:p>
        </w:tc>
        <w:tc>
          <w:tcPr>
            <w:tcW w:w="852" w:type="dxa"/>
            <w:shd w:val="solid" w:color="FFFFFF" w:fill="auto"/>
          </w:tcPr>
          <w:p w14:paraId="024ED169" w14:textId="77777777" w:rsidR="000472D8" w:rsidRDefault="000472D8" w:rsidP="000472D8">
            <w:pPr>
              <w:pStyle w:val="TAC"/>
              <w:rPr>
                <w:sz w:val="16"/>
                <w:szCs w:val="16"/>
              </w:rPr>
            </w:pPr>
          </w:p>
        </w:tc>
        <w:tc>
          <w:tcPr>
            <w:tcW w:w="425" w:type="dxa"/>
            <w:shd w:val="solid" w:color="FFFFFF" w:fill="auto"/>
          </w:tcPr>
          <w:p w14:paraId="24C45534" w14:textId="77777777" w:rsidR="000472D8" w:rsidRDefault="000472D8" w:rsidP="000472D8">
            <w:pPr>
              <w:pStyle w:val="TAL"/>
              <w:jc w:val="center"/>
              <w:rPr>
                <w:sz w:val="16"/>
                <w:szCs w:val="16"/>
              </w:rPr>
            </w:pPr>
          </w:p>
        </w:tc>
        <w:tc>
          <w:tcPr>
            <w:tcW w:w="425" w:type="dxa"/>
            <w:shd w:val="solid" w:color="FFFFFF" w:fill="auto"/>
          </w:tcPr>
          <w:p w14:paraId="1B057E3E" w14:textId="77777777" w:rsidR="000472D8" w:rsidRDefault="000472D8" w:rsidP="000472D8">
            <w:pPr>
              <w:pStyle w:val="TAR"/>
              <w:jc w:val="center"/>
              <w:rPr>
                <w:sz w:val="16"/>
                <w:szCs w:val="16"/>
              </w:rPr>
            </w:pPr>
          </w:p>
        </w:tc>
        <w:tc>
          <w:tcPr>
            <w:tcW w:w="425" w:type="dxa"/>
            <w:shd w:val="solid" w:color="FFFFFF" w:fill="auto"/>
          </w:tcPr>
          <w:p w14:paraId="3CC8CC8B" w14:textId="77777777" w:rsidR="000472D8" w:rsidRDefault="000472D8" w:rsidP="000472D8">
            <w:pPr>
              <w:pStyle w:val="TAC"/>
              <w:rPr>
                <w:sz w:val="16"/>
                <w:szCs w:val="16"/>
              </w:rPr>
            </w:pPr>
          </w:p>
        </w:tc>
        <w:tc>
          <w:tcPr>
            <w:tcW w:w="4962" w:type="dxa"/>
            <w:shd w:val="solid" w:color="FFFFFF" w:fill="auto"/>
          </w:tcPr>
          <w:p w14:paraId="7E5BB6ED" w14:textId="76622407" w:rsidR="000472D8" w:rsidRDefault="000472D8" w:rsidP="000472D8">
            <w:pPr>
              <w:pStyle w:val="TAL"/>
              <w:rPr>
                <w:sz w:val="16"/>
                <w:szCs w:val="16"/>
              </w:rPr>
            </w:pPr>
            <w:r>
              <w:rPr>
                <w:sz w:val="16"/>
                <w:szCs w:val="16"/>
              </w:rPr>
              <w:t>Additional editorials</w:t>
            </w:r>
          </w:p>
        </w:tc>
        <w:tc>
          <w:tcPr>
            <w:tcW w:w="708" w:type="dxa"/>
            <w:shd w:val="solid" w:color="FFFFFF" w:fill="auto"/>
          </w:tcPr>
          <w:p w14:paraId="1F859869" w14:textId="7A99B92E" w:rsidR="000472D8" w:rsidRDefault="000472D8" w:rsidP="000472D8">
            <w:pPr>
              <w:pStyle w:val="TAC"/>
              <w:rPr>
                <w:sz w:val="16"/>
                <w:szCs w:val="16"/>
              </w:rPr>
            </w:pPr>
            <w:r>
              <w:rPr>
                <w:sz w:val="16"/>
                <w:szCs w:val="16"/>
              </w:rPr>
              <w:t>0.0.8a</w:t>
            </w:r>
          </w:p>
        </w:tc>
      </w:tr>
      <w:tr w:rsidR="000472D8" w:rsidRPr="006B0D02" w14:paraId="17B1B5B6" w14:textId="77777777" w:rsidTr="00761A74">
        <w:tc>
          <w:tcPr>
            <w:tcW w:w="993" w:type="dxa"/>
            <w:shd w:val="solid" w:color="FFFFFF" w:fill="auto"/>
          </w:tcPr>
          <w:p w14:paraId="6D806A58" w14:textId="18CF7770" w:rsidR="000472D8" w:rsidRDefault="000472D8" w:rsidP="000472D8">
            <w:pPr>
              <w:pStyle w:val="TAC"/>
              <w:rPr>
                <w:sz w:val="16"/>
                <w:szCs w:val="16"/>
              </w:rPr>
            </w:pPr>
            <w:r>
              <w:rPr>
                <w:sz w:val="16"/>
                <w:szCs w:val="16"/>
              </w:rPr>
              <w:t>2018-11</w:t>
            </w:r>
          </w:p>
        </w:tc>
        <w:tc>
          <w:tcPr>
            <w:tcW w:w="849" w:type="dxa"/>
            <w:shd w:val="solid" w:color="FFFFFF" w:fill="auto"/>
          </w:tcPr>
          <w:p w14:paraId="727CA668" w14:textId="5E666221" w:rsidR="000472D8" w:rsidRDefault="000472D8" w:rsidP="000472D8">
            <w:pPr>
              <w:pStyle w:val="TAC"/>
              <w:rPr>
                <w:sz w:val="16"/>
                <w:szCs w:val="16"/>
              </w:rPr>
            </w:pPr>
            <w:r>
              <w:rPr>
                <w:sz w:val="16"/>
                <w:szCs w:val="16"/>
              </w:rPr>
              <w:t>SA3LI#71</w:t>
            </w:r>
          </w:p>
        </w:tc>
        <w:tc>
          <w:tcPr>
            <w:tcW w:w="852" w:type="dxa"/>
            <w:shd w:val="solid" w:color="FFFFFF" w:fill="auto"/>
          </w:tcPr>
          <w:p w14:paraId="3308C81D" w14:textId="77777777" w:rsidR="000472D8" w:rsidRDefault="000472D8" w:rsidP="000472D8">
            <w:pPr>
              <w:pStyle w:val="TAC"/>
              <w:rPr>
                <w:sz w:val="16"/>
                <w:szCs w:val="16"/>
              </w:rPr>
            </w:pPr>
          </w:p>
        </w:tc>
        <w:tc>
          <w:tcPr>
            <w:tcW w:w="425" w:type="dxa"/>
            <w:shd w:val="solid" w:color="FFFFFF" w:fill="auto"/>
          </w:tcPr>
          <w:p w14:paraId="72F1BC66" w14:textId="77777777" w:rsidR="000472D8" w:rsidRDefault="000472D8" w:rsidP="000472D8">
            <w:pPr>
              <w:pStyle w:val="TAL"/>
              <w:jc w:val="center"/>
              <w:rPr>
                <w:sz w:val="16"/>
                <w:szCs w:val="16"/>
              </w:rPr>
            </w:pPr>
          </w:p>
        </w:tc>
        <w:tc>
          <w:tcPr>
            <w:tcW w:w="425" w:type="dxa"/>
            <w:shd w:val="solid" w:color="FFFFFF" w:fill="auto"/>
          </w:tcPr>
          <w:p w14:paraId="3ED59A47" w14:textId="77777777" w:rsidR="000472D8" w:rsidRDefault="000472D8" w:rsidP="000472D8">
            <w:pPr>
              <w:pStyle w:val="TAR"/>
              <w:jc w:val="center"/>
              <w:rPr>
                <w:sz w:val="16"/>
                <w:szCs w:val="16"/>
              </w:rPr>
            </w:pPr>
          </w:p>
        </w:tc>
        <w:tc>
          <w:tcPr>
            <w:tcW w:w="425" w:type="dxa"/>
            <w:shd w:val="solid" w:color="FFFFFF" w:fill="auto"/>
          </w:tcPr>
          <w:p w14:paraId="238C6E23" w14:textId="77777777" w:rsidR="000472D8" w:rsidRDefault="000472D8" w:rsidP="000472D8">
            <w:pPr>
              <w:pStyle w:val="TAC"/>
              <w:rPr>
                <w:sz w:val="16"/>
                <w:szCs w:val="16"/>
              </w:rPr>
            </w:pPr>
          </w:p>
        </w:tc>
        <w:tc>
          <w:tcPr>
            <w:tcW w:w="4962" w:type="dxa"/>
            <w:shd w:val="solid" w:color="FFFFFF" w:fill="auto"/>
          </w:tcPr>
          <w:p w14:paraId="5D69EE1C" w14:textId="46BD11F3" w:rsidR="000472D8" w:rsidRDefault="000472D8" w:rsidP="000472D8">
            <w:pPr>
              <w:pStyle w:val="TAL"/>
              <w:rPr>
                <w:sz w:val="16"/>
                <w:szCs w:val="16"/>
              </w:rPr>
            </w:pPr>
            <w:r>
              <w:rPr>
                <w:sz w:val="16"/>
                <w:szCs w:val="16"/>
              </w:rPr>
              <w:t>Additional editorials and correction of figures.</w:t>
            </w:r>
          </w:p>
        </w:tc>
        <w:tc>
          <w:tcPr>
            <w:tcW w:w="708" w:type="dxa"/>
            <w:shd w:val="solid" w:color="FFFFFF" w:fill="auto"/>
          </w:tcPr>
          <w:p w14:paraId="43E08742" w14:textId="38028C32" w:rsidR="000472D8" w:rsidRDefault="000472D8" w:rsidP="000472D8">
            <w:pPr>
              <w:pStyle w:val="TAC"/>
              <w:rPr>
                <w:sz w:val="16"/>
                <w:szCs w:val="16"/>
              </w:rPr>
            </w:pPr>
            <w:r>
              <w:rPr>
                <w:sz w:val="16"/>
                <w:szCs w:val="16"/>
              </w:rPr>
              <w:t>0.0.8b</w:t>
            </w:r>
          </w:p>
        </w:tc>
      </w:tr>
    </w:tbl>
    <w:p w14:paraId="129A5B22" w14:textId="2DDDD122" w:rsidR="003C3971" w:rsidRPr="00235394" w:rsidRDefault="003C3971" w:rsidP="003C3971"/>
    <w:p w14:paraId="090655A0" w14:textId="77777777" w:rsidR="00080512" w:rsidRDefault="00080512"/>
    <w:p w14:paraId="530F8443" w14:textId="77777777" w:rsidR="003C3971" w:rsidRPr="004D3578" w:rsidRDefault="003C3971"/>
    <w:sectPr w:rsidR="003C3971" w:rsidRPr="004D3578">
      <w:headerReference w:type="default" r:id="rId57"/>
      <w:footerReference w:type="default" r:id="rId5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B027B6D" w14:textId="77777777" w:rsidR="00C37E42" w:rsidRDefault="00C37E42">
      <w:r>
        <w:separator/>
      </w:r>
    </w:p>
  </w:endnote>
  <w:endnote w:type="continuationSeparator" w:id="0">
    <w:p w14:paraId="37622CA5" w14:textId="77777777" w:rsidR="00C37E42" w:rsidRDefault="00C37E4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charset w:val="00"/>
    <w:family w:val="auto"/>
    <w:pitch w:val="variable"/>
    <w:sig w:usb0="800000AF" w:usb1="1001ECEA" w:usb2="00000000" w:usb3="00000000" w:csb0="0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43" w:usb2="00000009" w:usb3="00000000" w:csb0="000001FF" w:csb1="00000000"/>
  </w:font>
  <w:font w:name="Segoe UI">
    <w:panose1 w:val="020B0502040204020203"/>
    <w:charset w:val="00"/>
    <w:family w:val="swiss"/>
    <w:pitch w:val="variable"/>
    <w:sig w:usb0="E1002AFF" w:usb1="C000E47F" w:usb2="00000029" w:usb3="00000000" w:csb0="000001FF" w:csb1="00000000"/>
  </w:font>
  <w:font w:name="Calibri">
    <w:panose1 w:val="020F0502020204030204"/>
    <w:charset w:val="00"/>
    <w:family w:val="swiss"/>
    <w:pitch w:val="variable"/>
    <w:sig w:usb0="E0002AFF" w:usb1="C000247B" w:usb2="00000009" w:usb3="00000000" w:csb0="000001FF" w:csb1="00000000"/>
  </w:font>
  <w:font w:name="Segoe UI Emoji">
    <w:panose1 w:val="020B0502040204020203"/>
    <w:charset w:val="00"/>
    <w:family w:val="swiss"/>
    <w:pitch w:val="variable"/>
    <w:sig w:usb0="00000003" w:usb1="02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47ADEE" w14:textId="77777777" w:rsidR="000B442D" w:rsidRDefault="000B442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1A4C" w14:textId="77777777" w:rsidR="000B442D" w:rsidRDefault="000B442D">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49C9CE" w14:textId="77777777" w:rsidR="000B442D" w:rsidRDefault="000B442D">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E45A1AE" w14:textId="77777777" w:rsidR="000B442D" w:rsidRDefault="000B442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9AF0DF0" w14:textId="77777777" w:rsidR="00C37E42" w:rsidRDefault="00C37E42">
      <w:r>
        <w:separator/>
      </w:r>
    </w:p>
  </w:footnote>
  <w:footnote w:type="continuationSeparator" w:id="0">
    <w:p w14:paraId="3746E45B" w14:textId="77777777" w:rsidR="00C37E42" w:rsidRDefault="00C37E4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3ED9B28" w14:textId="77777777" w:rsidR="000B442D" w:rsidRDefault="000B442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34ED5B1" w14:textId="77777777" w:rsidR="000B442D" w:rsidRDefault="000B442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DEB4653" w14:textId="77777777" w:rsidR="000B442D" w:rsidRDefault="000B442D">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30A193" w14:textId="5AA2BA56" w:rsidR="000B442D" w:rsidRDefault="000B442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44D7C">
      <w:rPr>
        <w:rFonts w:ascii="Arial" w:hAnsi="Arial" w:cs="Arial"/>
        <w:b/>
        <w:noProof/>
        <w:sz w:val="18"/>
        <w:szCs w:val="18"/>
      </w:rPr>
      <w:t>3GPP TS 33.127 0.0.8b (2018-11)</w:t>
    </w:r>
    <w:r>
      <w:rPr>
        <w:rFonts w:ascii="Arial" w:hAnsi="Arial" w:cs="Arial"/>
        <w:b/>
        <w:sz w:val="18"/>
        <w:szCs w:val="18"/>
      </w:rPr>
      <w:fldChar w:fldCharType="end"/>
    </w:r>
  </w:p>
  <w:p w14:paraId="1EB339AE" w14:textId="0CDF21B3" w:rsidR="000B442D" w:rsidRDefault="000B442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7</w:t>
    </w:r>
    <w:r>
      <w:rPr>
        <w:rFonts w:ascii="Arial" w:hAnsi="Arial" w:cs="Arial"/>
        <w:b/>
        <w:sz w:val="18"/>
        <w:szCs w:val="18"/>
      </w:rPr>
      <w:fldChar w:fldCharType="end"/>
    </w:r>
  </w:p>
  <w:p w14:paraId="5CB8814F" w14:textId="59BE5C97" w:rsidR="000B442D" w:rsidRDefault="000B442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44D7C">
      <w:rPr>
        <w:rFonts w:ascii="Arial" w:hAnsi="Arial" w:cs="Arial"/>
        <w:b/>
        <w:noProof/>
        <w:sz w:val="18"/>
        <w:szCs w:val="18"/>
      </w:rPr>
      <w:t>Release 15</w:t>
    </w:r>
    <w:r>
      <w:rPr>
        <w:rFonts w:ascii="Arial" w:hAnsi="Arial" w:cs="Arial"/>
        <w:b/>
        <w:sz w:val="18"/>
        <w:szCs w:val="18"/>
      </w:rPr>
      <w:fldChar w:fldCharType="end"/>
    </w:r>
  </w:p>
  <w:p w14:paraId="2D458DEA" w14:textId="77777777" w:rsidR="000B442D" w:rsidRDefault="000B442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15:restartNumberingAfterBreak="0">
    <w:nsid w:val="00000006"/>
    <w:multiLevelType w:val="multilevel"/>
    <w:tmpl w:val="00000006"/>
    <w:name w:val="WW8Num6"/>
    <w:lvl w:ilvl="0">
      <w:start w:val="1"/>
      <w:numFmt w:val="bullet"/>
      <w:lvlText w:val=""/>
      <w:lvlJc w:val="left"/>
      <w:pPr>
        <w:tabs>
          <w:tab w:val="num" w:pos="770"/>
        </w:tabs>
        <w:ind w:left="770" w:hanging="360"/>
      </w:pPr>
      <w:rPr>
        <w:rFonts w:ascii="Symbol" w:hAnsi="Symbol"/>
      </w:rPr>
    </w:lvl>
    <w:lvl w:ilvl="1">
      <w:start w:val="1"/>
      <w:numFmt w:val="bullet"/>
      <w:lvlText w:val="◦"/>
      <w:lvlJc w:val="left"/>
      <w:pPr>
        <w:tabs>
          <w:tab w:val="num" w:pos="1130"/>
        </w:tabs>
        <w:ind w:left="1130" w:hanging="360"/>
      </w:pPr>
      <w:rPr>
        <w:rFonts w:ascii="OpenSymbol" w:hAnsi="OpenSymbol" w:cs="OpenSymbol"/>
      </w:rPr>
    </w:lvl>
    <w:lvl w:ilvl="2">
      <w:start w:val="1"/>
      <w:numFmt w:val="bullet"/>
      <w:lvlText w:val="▪"/>
      <w:lvlJc w:val="left"/>
      <w:pPr>
        <w:tabs>
          <w:tab w:val="num" w:pos="1490"/>
        </w:tabs>
        <w:ind w:left="1490" w:hanging="360"/>
      </w:pPr>
      <w:rPr>
        <w:rFonts w:ascii="OpenSymbol" w:hAnsi="OpenSymbol" w:cs="OpenSymbol"/>
      </w:rPr>
    </w:lvl>
    <w:lvl w:ilvl="3">
      <w:start w:val="1"/>
      <w:numFmt w:val="bullet"/>
      <w:lvlText w:val=""/>
      <w:lvlJc w:val="left"/>
      <w:pPr>
        <w:tabs>
          <w:tab w:val="num" w:pos="1850"/>
        </w:tabs>
        <w:ind w:left="1850" w:hanging="360"/>
      </w:pPr>
      <w:rPr>
        <w:rFonts w:ascii="Symbol" w:hAnsi="Symbol"/>
      </w:rPr>
    </w:lvl>
    <w:lvl w:ilvl="4">
      <w:start w:val="1"/>
      <w:numFmt w:val="bullet"/>
      <w:lvlText w:val="◦"/>
      <w:lvlJc w:val="left"/>
      <w:pPr>
        <w:tabs>
          <w:tab w:val="num" w:pos="2210"/>
        </w:tabs>
        <w:ind w:left="2210" w:hanging="360"/>
      </w:pPr>
      <w:rPr>
        <w:rFonts w:ascii="OpenSymbol" w:hAnsi="OpenSymbol" w:cs="OpenSymbol"/>
      </w:rPr>
    </w:lvl>
    <w:lvl w:ilvl="5">
      <w:start w:val="1"/>
      <w:numFmt w:val="bullet"/>
      <w:lvlText w:val="▪"/>
      <w:lvlJc w:val="left"/>
      <w:pPr>
        <w:tabs>
          <w:tab w:val="num" w:pos="2570"/>
        </w:tabs>
        <w:ind w:left="2570" w:hanging="360"/>
      </w:pPr>
      <w:rPr>
        <w:rFonts w:ascii="OpenSymbol" w:hAnsi="OpenSymbol" w:cs="OpenSymbol"/>
      </w:rPr>
    </w:lvl>
    <w:lvl w:ilvl="6">
      <w:start w:val="1"/>
      <w:numFmt w:val="bullet"/>
      <w:lvlText w:val=""/>
      <w:lvlJc w:val="left"/>
      <w:pPr>
        <w:tabs>
          <w:tab w:val="num" w:pos="2930"/>
        </w:tabs>
        <w:ind w:left="2930" w:hanging="360"/>
      </w:pPr>
      <w:rPr>
        <w:rFonts w:ascii="Symbol" w:hAnsi="Symbol"/>
      </w:rPr>
    </w:lvl>
    <w:lvl w:ilvl="7">
      <w:start w:val="1"/>
      <w:numFmt w:val="bullet"/>
      <w:lvlText w:val="◦"/>
      <w:lvlJc w:val="left"/>
      <w:pPr>
        <w:tabs>
          <w:tab w:val="num" w:pos="3290"/>
        </w:tabs>
        <w:ind w:left="3290" w:hanging="360"/>
      </w:pPr>
      <w:rPr>
        <w:rFonts w:ascii="OpenSymbol" w:hAnsi="OpenSymbol" w:cs="OpenSymbol"/>
      </w:rPr>
    </w:lvl>
    <w:lvl w:ilvl="8">
      <w:start w:val="1"/>
      <w:numFmt w:val="bullet"/>
      <w:lvlText w:val="▪"/>
      <w:lvlJc w:val="left"/>
      <w:pPr>
        <w:tabs>
          <w:tab w:val="num" w:pos="3650"/>
        </w:tabs>
        <w:ind w:left="3650" w:hanging="360"/>
      </w:pPr>
      <w:rPr>
        <w:rFonts w:ascii="OpenSymbol" w:hAnsi="OpenSymbol" w:cs="OpenSymbol"/>
      </w:r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A6B5E7D"/>
    <w:multiLevelType w:val="hybridMultilevel"/>
    <w:tmpl w:val="835E3136"/>
    <w:lvl w:ilvl="0" w:tplc="F7B69F5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19231FA"/>
    <w:multiLevelType w:val="hybridMultilevel"/>
    <w:tmpl w:val="07B4DEF8"/>
    <w:lvl w:ilvl="0" w:tplc="2048C7D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6" w15:restartNumberingAfterBreak="0">
    <w:nsid w:val="2460428A"/>
    <w:multiLevelType w:val="hybridMultilevel"/>
    <w:tmpl w:val="21DC3BDE"/>
    <w:lvl w:ilvl="0" w:tplc="447259FA">
      <w:start w:val="5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2C713074"/>
    <w:multiLevelType w:val="hybridMultilevel"/>
    <w:tmpl w:val="B91AC310"/>
    <w:lvl w:ilvl="0" w:tplc="7C6489AA">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CD94780"/>
    <w:multiLevelType w:val="hybridMultilevel"/>
    <w:tmpl w:val="6C3C9A1A"/>
    <w:lvl w:ilvl="0" w:tplc="3CA6F858">
      <w:start w:val="6"/>
      <w:numFmt w:val="bullet"/>
      <w:lvlText w:val="-"/>
      <w:lvlJc w:val="left"/>
      <w:pPr>
        <w:ind w:left="720" w:hanging="360"/>
      </w:pPr>
      <w:rPr>
        <w:rFonts w:ascii="Times New Roman" w:eastAsia="Times New Roman" w:hAnsi="Times New Roman" w:cs="Times New Roman" w:hint="default"/>
      </w:rPr>
    </w:lvl>
    <w:lvl w:ilvl="1" w:tplc="BD8E9D2E">
      <w:numFmt w:val="bullet"/>
      <w:lvlText w:val="-"/>
      <w:lvlJc w:val="left"/>
      <w:pPr>
        <w:ind w:left="1440" w:hanging="360"/>
      </w:pPr>
      <w:rPr>
        <w:rFonts w:ascii="Times New Roman" w:eastAsia="Times New Roma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FA51C00"/>
    <w:multiLevelType w:val="hybridMultilevel"/>
    <w:tmpl w:val="CE6CA5E8"/>
    <w:lvl w:ilvl="0" w:tplc="9A588AFC">
      <w:start w:val="819"/>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339E685D"/>
    <w:multiLevelType w:val="hybridMultilevel"/>
    <w:tmpl w:val="9CF4B1A2"/>
    <w:lvl w:ilvl="0" w:tplc="B55AF4F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9452C04"/>
    <w:multiLevelType w:val="hybridMultilevel"/>
    <w:tmpl w:val="FDECDF70"/>
    <w:lvl w:ilvl="0" w:tplc="3F503170">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4DF61AFB"/>
    <w:multiLevelType w:val="hybridMultilevel"/>
    <w:tmpl w:val="73DA16E4"/>
    <w:lvl w:ilvl="0" w:tplc="BD8E9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50563395"/>
    <w:multiLevelType w:val="hybridMultilevel"/>
    <w:tmpl w:val="51C42728"/>
    <w:lvl w:ilvl="0" w:tplc="BD8E9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546A2833"/>
    <w:multiLevelType w:val="hybridMultilevel"/>
    <w:tmpl w:val="58764228"/>
    <w:lvl w:ilvl="0" w:tplc="01241E0E">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5A165119"/>
    <w:multiLevelType w:val="hybridMultilevel"/>
    <w:tmpl w:val="5A109F12"/>
    <w:lvl w:ilvl="0" w:tplc="B4D84486">
      <w:start w:val="201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6F210D94"/>
    <w:multiLevelType w:val="hybridMultilevel"/>
    <w:tmpl w:val="111CB00A"/>
    <w:lvl w:ilvl="0" w:tplc="06EE276E">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FE73EA4"/>
    <w:multiLevelType w:val="hybridMultilevel"/>
    <w:tmpl w:val="7388AD06"/>
    <w:lvl w:ilvl="0" w:tplc="BD8E9D2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6C37328"/>
    <w:multiLevelType w:val="hybridMultilevel"/>
    <w:tmpl w:val="461615E0"/>
    <w:lvl w:ilvl="0" w:tplc="10090017">
      <w:start w:val="1"/>
      <w:numFmt w:val="low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9" w15:restartNumberingAfterBreak="0">
    <w:nsid w:val="77E55C13"/>
    <w:multiLevelType w:val="multilevel"/>
    <w:tmpl w:val="AC34CF92"/>
    <w:lvl w:ilvl="0">
      <w:start w:val="1"/>
      <w:numFmt w:val="decimal"/>
      <w:lvlText w:val="%1."/>
      <w:lvlJc w:val="left"/>
      <w:pPr>
        <w:ind w:left="3600" w:hanging="360"/>
      </w:pPr>
      <w:rPr>
        <w:rFonts w:hint="default"/>
      </w:rPr>
    </w:lvl>
    <w:lvl w:ilvl="1">
      <w:start w:val="1"/>
      <w:numFmt w:val="decimal"/>
      <w:lvlText w:val="%1.%2."/>
      <w:lvlJc w:val="left"/>
      <w:pPr>
        <w:ind w:left="4032" w:hanging="432"/>
      </w:pPr>
      <w:rPr>
        <w:rFonts w:hint="default"/>
      </w:rPr>
    </w:lvl>
    <w:lvl w:ilvl="2">
      <w:start w:val="1"/>
      <w:numFmt w:val="decimal"/>
      <w:lvlText w:val="%1.%2.%3."/>
      <w:lvlJc w:val="left"/>
      <w:pPr>
        <w:ind w:left="4464" w:hanging="504"/>
      </w:pPr>
      <w:rPr>
        <w:rFonts w:hint="default"/>
      </w:rPr>
    </w:lvl>
    <w:lvl w:ilvl="3">
      <w:start w:val="1"/>
      <w:numFmt w:val="decimal"/>
      <w:lvlText w:val="%1.%2.%3.%4."/>
      <w:lvlJc w:val="left"/>
      <w:pPr>
        <w:ind w:left="4968" w:hanging="648"/>
      </w:pPr>
      <w:rPr>
        <w:rFonts w:hint="default"/>
      </w:rPr>
    </w:lvl>
    <w:lvl w:ilvl="4">
      <w:start w:val="1"/>
      <w:numFmt w:val="decimal"/>
      <w:lvlText w:val="%1.%2.%3.%4.%5."/>
      <w:lvlJc w:val="left"/>
      <w:pPr>
        <w:ind w:left="5472" w:hanging="792"/>
      </w:pPr>
      <w:rPr>
        <w:rFonts w:hint="default"/>
      </w:rPr>
    </w:lvl>
    <w:lvl w:ilvl="5">
      <w:start w:val="1"/>
      <w:numFmt w:val="decimal"/>
      <w:lvlText w:val="%1.%2.%3.%4.%5.%6."/>
      <w:lvlJc w:val="left"/>
      <w:pPr>
        <w:ind w:left="5976" w:hanging="936"/>
      </w:pPr>
      <w:rPr>
        <w:rFonts w:hint="default"/>
      </w:rPr>
    </w:lvl>
    <w:lvl w:ilvl="6">
      <w:start w:val="1"/>
      <w:numFmt w:val="decimal"/>
      <w:lvlText w:val="%1.%2.%3.%4.%5.%6.%7."/>
      <w:lvlJc w:val="left"/>
      <w:pPr>
        <w:ind w:left="6480" w:hanging="1080"/>
      </w:pPr>
      <w:rPr>
        <w:rFonts w:hint="default"/>
      </w:rPr>
    </w:lvl>
    <w:lvl w:ilvl="7">
      <w:start w:val="1"/>
      <w:numFmt w:val="decimal"/>
      <w:lvlText w:val="%1.%2.%3.%4.%5.%6.%7.%8."/>
      <w:lvlJc w:val="left"/>
      <w:pPr>
        <w:ind w:left="6984" w:hanging="1224"/>
      </w:pPr>
      <w:rPr>
        <w:rFonts w:hint="default"/>
      </w:rPr>
    </w:lvl>
    <w:lvl w:ilvl="8">
      <w:start w:val="1"/>
      <w:numFmt w:val="decimal"/>
      <w:lvlText w:val="%1.%2.%3.%4.%5.%6.%7.%8.%9."/>
      <w:lvlJc w:val="left"/>
      <w:pPr>
        <w:ind w:left="7560" w:hanging="1440"/>
      </w:pPr>
      <w:rPr>
        <w:rFont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19"/>
  </w:num>
  <w:num w:numId="5">
    <w:abstractNumId w:val="17"/>
  </w:num>
  <w:num w:numId="6">
    <w:abstractNumId w:val="6"/>
  </w:num>
  <w:num w:numId="7">
    <w:abstractNumId w:val="11"/>
  </w:num>
  <w:num w:numId="8">
    <w:abstractNumId w:val="14"/>
  </w:num>
  <w:num w:numId="9">
    <w:abstractNumId w:val="17"/>
  </w:num>
  <w:num w:numId="10">
    <w:abstractNumId w:val="6"/>
  </w:num>
  <w:num w:numId="11">
    <w:abstractNumId w:val="18"/>
  </w:num>
  <w:num w:numId="12">
    <w:abstractNumId w:val="8"/>
  </w:num>
  <w:num w:numId="13">
    <w:abstractNumId w:val="12"/>
  </w:num>
  <w:num w:numId="14">
    <w:abstractNumId w:val="13"/>
  </w:num>
  <w:num w:numId="15">
    <w:abstractNumId w:val="16"/>
  </w:num>
  <w:num w:numId="16">
    <w:abstractNumId w:val="2"/>
  </w:num>
  <w:num w:numId="1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7"/>
  </w:num>
  <w:num w:numId="19">
    <w:abstractNumId w:val="4"/>
  </w:num>
  <w:num w:numId="20">
    <w:abstractNumId w:val="10"/>
  </w:num>
  <w:num w:numId="21">
    <w:abstractNumId w:val="9"/>
  </w:num>
  <w:num w:numId="22">
    <w:abstractNumId w:val="15"/>
  </w:num>
  <w:num w:numId="23">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intFractionalCharacterWidth/>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E213A"/>
    <w:rsid w:val="00001F28"/>
    <w:rsid w:val="000026B6"/>
    <w:rsid w:val="00007CB4"/>
    <w:rsid w:val="00016DD2"/>
    <w:rsid w:val="00021C40"/>
    <w:rsid w:val="00030493"/>
    <w:rsid w:val="00031226"/>
    <w:rsid w:val="00033397"/>
    <w:rsid w:val="000336EB"/>
    <w:rsid w:val="0003789F"/>
    <w:rsid w:val="00040095"/>
    <w:rsid w:val="00040E24"/>
    <w:rsid w:val="000472D8"/>
    <w:rsid w:val="00047738"/>
    <w:rsid w:val="00051834"/>
    <w:rsid w:val="000518C2"/>
    <w:rsid w:val="00054A22"/>
    <w:rsid w:val="000550EB"/>
    <w:rsid w:val="00060C6D"/>
    <w:rsid w:val="000619E9"/>
    <w:rsid w:val="000628E7"/>
    <w:rsid w:val="000655A6"/>
    <w:rsid w:val="00077DDD"/>
    <w:rsid w:val="00080512"/>
    <w:rsid w:val="000807F5"/>
    <w:rsid w:val="00083195"/>
    <w:rsid w:val="000861F8"/>
    <w:rsid w:val="00087CA4"/>
    <w:rsid w:val="00090A1D"/>
    <w:rsid w:val="000936AE"/>
    <w:rsid w:val="000A11D3"/>
    <w:rsid w:val="000A578B"/>
    <w:rsid w:val="000B114A"/>
    <w:rsid w:val="000B26AC"/>
    <w:rsid w:val="000B3E1F"/>
    <w:rsid w:val="000B40F6"/>
    <w:rsid w:val="000B442D"/>
    <w:rsid w:val="000B4ADD"/>
    <w:rsid w:val="000B76B0"/>
    <w:rsid w:val="000C54E1"/>
    <w:rsid w:val="000D58AB"/>
    <w:rsid w:val="000E5393"/>
    <w:rsid w:val="000F19F0"/>
    <w:rsid w:val="000F1D1A"/>
    <w:rsid w:val="000F56A9"/>
    <w:rsid w:val="00100E9E"/>
    <w:rsid w:val="00122E8D"/>
    <w:rsid w:val="0012473B"/>
    <w:rsid w:val="00134A4C"/>
    <w:rsid w:val="00154C72"/>
    <w:rsid w:val="00156968"/>
    <w:rsid w:val="0016309B"/>
    <w:rsid w:val="00165CC2"/>
    <w:rsid w:val="00166612"/>
    <w:rsid w:val="00167E84"/>
    <w:rsid w:val="0017134D"/>
    <w:rsid w:val="001714D5"/>
    <w:rsid w:val="00174B5F"/>
    <w:rsid w:val="00182F94"/>
    <w:rsid w:val="00185CA6"/>
    <w:rsid w:val="001942EB"/>
    <w:rsid w:val="00196019"/>
    <w:rsid w:val="00197499"/>
    <w:rsid w:val="001A7A32"/>
    <w:rsid w:val="001B20D4"/>
    <w:rsid w:val="001B35E3"/>
    <w:rsid w:val="001B6792"/>
    <w:rsid w:val="001C040D"/>
    <w:rsid w:val="001C1016"/>
    <w:rsid w:val="001C4D0D"/>
    <w:rsid w:val="001D02C2"/>
    <w:rsid w:val="001D2B33"/>
    <w:rsid w:val="001E1F88"/>
    <w:rsid w:val="001E250B"/>
    <w:rsid w:val="001E4141"/>
    <w:rsid w:val="001E7903"/>
    <w:rsid w:val="001F0BB3"/>
    <w:rsid w:val="001F168B"/>
    <w:rsid w:val="0020192A"/>
    <w:rsid w:val="00201D01"/>
    <w:rsid w:val="002265DA"/>
    <w:rsid w:val="002347A2"/>
    <w:rsid w:val="0024378C"/>
    <w:rsid w:val="00254A58"/>
    <w:rsid w:val="00255DE4"/>
    <w:rsid w:val="00266EB4"/>
    <w:rsid w:val="002775EA"/>
    <w:rsid w:val="00277F1C"/>
    <w:rsid w:val="002875A1"/>
    <w:rsid w:val="002B06AC"/>
    <w:rsid w:val="002B326C"/>
    <w:rsid w:val="002D3966"/>
    <w:rsid w:val="002D3AC0"/>
    <w:rsid w:val="002E1B50"/>
    <w:rsid w:val="002E32F6"/>
    <w:rsid w:val="002E3EE8"/>
    <w:rsid w:val="002F11F1"/>
    <w:rsid w:val="002F1E51"/>
    <w:rsid w:val="00301B01"/>
    <w:rsid w:val="00303A3C"/>
    <w:rsid w:val="003051FC"/>
    <w:rsid w:val="00306FE2"/>
    <w:rsid w:val="0030740B"/>
    <w:rsid w:val="003160F1"/>
    <w:rsid w:val="003172AB"/>
    <w:rsid w:val="003172DC"/>
    <w:rsid w:val="00323431"/>
    <w:rsid w:val="00326D1B"/>
    <w:rsid w:val="00333056"/>
    <w:rsid w:val="0034034D"/>
    <w:rsid w:val="003418F3"/>
    <w:rsid w:val="00341AC7"/>
    <w:rsid w:val="00342338"/>
    <w:rsid w:val="0034344F"/>
    <w:rsid w:val="0035462D"/>
    <w:rsid w:val="00365724"/>
    <w:rsid w:val="00365EA0"/>
    <w:rsid w:val="003664C6"/>
    <w:rsid w:val="00366C5F"/>
    <w:rsid w:val="003736D5"/>
    <w:rsid w:val="00386D94"/>
    <w:rsid w:val="003912B0"/>
    <w:rsid w:val="003A0AFF"/>
    <w:rsid w:val="003B5D03"/>
    <w:rsid w:val="003C3971"/>
    <w:rsid w:val="003D6FEE"/>
    <w:rsid w:val="003E008B"/>
    <w:rsid w:val="003E4505"/>
    <w:rsid w:val="003E4ACE"/>
    <w:rsid w:val="003F5609"/>
    <w:rsid w:val="003F709A"/>
    <w:rsid w:val="0040011B"/>
    <w:rsid w:val="00417CDC"/>
    <w:rsid w:val="0042453E"/>
    <w:rsid w:val="00436104"/>
    <w:rsid w:val="004362E5"/>
    <w:rsid w:val="0043684F"/>
    <w:rsid w:val="0044367C"/>
    <w:rsid w:val="00445D76"/>
    <w:rsid w:val="00461301"/>
    <w:rsid w:val="004652A6"/>
    <w:rsid w:val="00466CF0"/>
    <w:rsid w:val="004818C8"/>
    <w:rsid w:val="00491A30"/>
    <w:rsid w:val="004935CF"/>
    <w:rsid w:val="004A3521"/>
    <w:rsid w:val="004A3CB1"/>
    <w:rsid w:val="004A3E04"/>
    <w:rsid w:val="004B3EA1"/>
    <w:rsid w:val="004D3578"/>
    <w:rsid w:val="004D3AC6"/>
    <w:rsid w:val="004E022F"/>
    <w:rsid w:val="004E213A"/>
    <w:rsid w:val="004F6AF1"/>
    <w:rsid w:val="005040FF"/>
    <w:rsid w:val="00510603"/>
    <w:rsid w:val="005109DB"/>
    <w:rsid w:val="00520E74"/>
    <w:rsid w:val="00527B2B"/>
    <w:rsid w:val="0053380C"/>
    <w:rsid w:val="00534988"/>
    <w:rsid w:val="00543E6C"/>
    <w:rsid w:val="0055552A"/>
    <w:rsid w:val="005578B5"/>
    <w:rsid w:val="00561F93"/>
    <w:rsid w:val="00565087"/>
    <w:rsid w:val="00580400"/>
    <w:rsid w:val="005830F4"/>
    <w:rsid w:val="00594E38"/>
    <w:rsid w:val="005A74DF"/>
    <w:rsid w:val="005B0F76"/>
    <w:rsid w:val="005B3666"/>
    <w:rsid w:val="005B4D62"/>
    <w:rsid w:val="005C04BA"/>
    <w:rsid w:val="005C0557"/>
    <w:rsid w:val="005C17B3"/>
    <w:rsid w:val="005C3318"/>
    <w:rsid w:val="005D2E01"/>
    <w:rsid w:val="005D582F"/>
    <w:rsid w:val="005E6272"/>
    <w:rsid w:val="005E6AD3"/>
    <w:rsid w:val="005E6B0D"/>
    <w:rsid w:val="005E77BC"/>
    <w:rsid w:val="005F4325"/>
    <w:rsid w:val="006073D3"/>
    <w:rsid w:val="00611A8B"/>
    <w:rsid w:val="00612255"/>
    <w:rsid w:val="00612E08"/>
    <w:rsid w:val="00614FDF"/>
    <w:rsid w:val="00617EA8"/>
    <w:rsid w:val="006203A4"/>
    <w:rsid w:val="00626362"/>
    <w:rsid w:val="006268FF"/>
    <w:rsid w:val="006271FC"/>
    <w:rsid w:val="00627EFA"/>
    <w:rsid w:val="00630FD2"/>
    <w:rsid w:val="00660CEE"/>
    <w:rsid w:val="00662A62"/>
    <w:rsid w:val="00683D84"/>
    <w:rsid w:val="006A0549"/>
    <w:rsid w:val="006A1F10"/>
    <w:rsid w:val="006A3A98"/>
    <w:rsid w:val="006B0A88"/>
    <w:rsid w:val="006C1048"/>
    <w:rsid w:val="006C29B7"/>
    <w:rsid w:val="006D731B"/>
    <w:rsid w:val="006E5C86"/>
    <w:rsid w:val="006F251A"/>
    <w:rsid w:val="00702109"/>
    <w:rsid w:val="00710AE4"/>
    <w:rsid w:val="00725E96"/>
    <w:rsid w:val="00733937"/>
    <w:rsid w:val="00734A5B"/>
    <w:rsid w:val="0074103B"/>
    <w:rsid w:val="00742347"/>
    <w:rsid w:val="00744E76"/>
    <w:rsid w:val="00750B25"/>
    <w:rsid w:val="0075157F"/>
    <w:rsid w:val="0075436B"/>
    <w:rsid w:val="00761A74"/>
    <w:rsid w:val="00762799"/>
    <w:rsid w:val="0076578F"/>
    <w:rsid w:val="00774173"/>
    <w:rsid w:val="00775484"/>
    <w:rsid w:val="00780782"/>
    <w:rsid w:val="00781F0F"/>
    <w:rsid w:val="00782FCC"/>
    <w:rsid w:val="007831F5"/>
    <w:rsid w:val="007835C9"/>
    <w:rsid w:val="00791291"/>
    <w:rsid w:val="00797B11"/>
    <w:rsid w:val="007A116E"/>
    <w:rsid w:val="007B2717"/>
    <w:rsid w:val="007B68B1"/>
    <w:rsid w:val="007C47D7"/>
    <w:rsid w:val="007C567B"/>
    <w:rsid w:val="007C6153"/>
    <w:rsid w:val="007E1856"/>
    <w:rsid w:val="007E1955"/>
    <w:rsid w:val="007E674C"/>
    <w:rsid w:val="007E72B1"/>
    <w:rsid w:val="007F2C83"/>
    <w:rsid w:val="0080066F"/>
    <w:rsid w:val="008028A4"/>
    <w:rsid w:val="00803E21"/>
    <w:rsid w:val="00811538"/>
    <w:rsid w:val="00816B9D"/>
    <w:rsid w:val="00825298"/>
    <w:rsid w:val="0083083D"/>
    <w:rsid w:val="00835585"/>
    <w:rsid w:val="008368B6"/>
    <w:rsid w:val="0084035E"/>
    <w:rsid w:val="008518F1"/>
    <w:rsid w:val="00856CB3"/>
    <w:rsid w:val="008646BB"/>
    <w:rsid w:val="00871F20"/>
    <w:rsid w:val="008745FD"/>
    <w:rsid w:val="00876188"/>
    <w:rsid w:val="008768CA"/>
    <w:rsid w:val="008868B6"/>
    <w:rsid w:val="00896BA0"/>
    <w:rsid w:val="008B020E"/>
    <w:rsid w:val="008B7101"/>
    <w:rsid w:val="008D03FB"/>
    <w:rsid w:val="008E1E79"/>
    <w:rsid w:val="008E4E76"/>
    <w:rsid w:val="008E7B34"/>
    <w:rsid w:val="00901EDD"/>
    <w:rsid w:val="0090271F"/>
    <w:rsid w:val="00902E23"/>
    <w:rsid w:val="0091348E"/>
    <w:rsid w:val="00916D96"/>
    <w:rsid w:val="00917CCB"/>
    <w:rsid w:val="00924D95"/>
    <w:rsid w:val="00927F12"/>
    <w:rsid w:val="00930FE2"/>
    <w:rsid w:val="00935F0A"/>
    <w:rsid w:val="00942EC2"/>
    <w:rsid w:val="00945D90"/>
    <w:rsid w:val="00947007"/>
    <w:rsid w:val="009537A8"/>
    <w:rsid w:val="00954621"/>
    <w:rsid w:val="0095740D"/>
    <w:rsid w:val="00972021"/>
    <w:rsid w:val="009861C7"/>
    <w:rsid w:val="00990383"/>
    <w:rsid w:val="00995237"/>
    <w:rsid w:val="009A07B7"/>
    <w:rsid w:val="009A082C"/>
    <w:rsid w:val="009A706F"/>
    <w:rsid w:val="009B1A47"/>
    <w:rsid w:val="009B31DC"/>
    <w:rsid w:val="009B38E3"/>
    <w:rsid w:val="009D16F8"/>
    <w:rsid w:val="009D38AD"/>
    <w:rsid w:val="009D4D6F"/>
    <w:rsid w:val="009E254F"/>
    <w:rsid w:val="009E3D34"/>
    <w:rsid w:val="009E4379"/>
    <w:rsid w:val="009F37B7"/>
    <w:rsid w:val="00A04A4B"/>
    <w:rsid w:val="00A10F02"/>
    <w:rsid w:val="00A148EF"/>
    <w:rsid w:val="00A164B4"/>
    <w:rsid w:val="00A214E7"/>
    <w:rsid w:val="00A215D7"/>
    <w:rsid w:val="00A2365C"/>
    <w:rsid w:val="00A262B6"/>
    <w:rsid w:val="00A3545B"/>
    <w:rsid w:val="00A358E3"/>
    <w:rsid w:val="00A37436"/>
    <w:rsid w:val="00A37F83"/>
    <w:rsid w:val="00A41CE3"/>
    <w:rsid w:val="00A46D9E"/>
    <w:rsid w:val="00A47183"/>
    <w:rsid w:val="00A5118F"/>
    <w:rsid w:val="00A532D3"/>
    <w:rsid w:val="00A53724"/>
    <w:rsid w:val="00A56F95"/>
    <w:rsid w:val="00A65DB1"/>
    <w:rsid w:val="00A67795"/>
    <w:rsid w:val="00A704A6"/>
    <w:rsid w:val="00A70BC1"/>
    <w:rsid w:val="00A71013"/>
    <w:rsid w:val="00A717E5"/>
    <w:rsid w:val="00A71A45"/>
    <w:rsid w:val="00A74CB0"/>
    <w:rsid w:val="00A75BBB"/>
    <w:rsid w:val="00A75C0D"/>
    <w:rsid w:val="00A76445"/>
    <w:rsid w:val="00A7671A"/>
    <w:rsid w:val="00A8044B"/>
    <w:rsid w:val="00A81017"/>
    <w:rsid w:val="00A82346"/>
    <w:rsid w:val="00A9033F"/>
    <w:rsid w:val="00A92A52"/>
    <w:rsid w:val="00A92ED3"/>
    <w:rsid w:val="00A94526"/>
    <w:rsid w:val="00A9606B"/>
    <w:rsid w:val="00A96316"/>
    <w:rsid w:val="00AB7956"/>
    <w:rsid w:val="00AC1D13"/>
    <w:rsid w:val="00AC6557"/>
    <w:rsid w:val="00AD2E84"/>
    <w:rsid w:val="00AD6A8D"/>
    <w:rsid w:val="00AE0C14"/>
    <w:rsid w:val="00B11725"/>
    <w:rsid w:val="00B135E7"/>
    <w:rsid w:val="00B15449"/>
    <w:rsid w:val="00B20BED"/>
    <w:rsid w:val="00B5157A"/>
    <w:rsid w:val="00B66E16"/>
    <w:rsid w:val="00B73E28"/>
    <w:rsid w:val="00B80A46"/>
    <w:rsid w:val="00B82FD9"/>
    <w:rsid w:val="00B8430B"/>
    <w:rsid w:val="00B911A4"/>
    <w:rsid w:val="00B94078"/>
    <w:rsid w:val="00B9438E"/>
    <w:rsid w:val="00B96563"/>
    <w:rsid w:val="00BA6918"/>
    <w:rsid w:val="00BB4F8A"/>
    <w:rsid w:val="00BC0F7D"/>
    <w:rsid w:val="00BC3C99"/>
    <w:rsid w:val="00BD18CC"/>
    <w:rsid w:val="00BD37EF"/>
    <w:rsid w:val="00BD7BE1"/>
    <w:rsid w:val="00BE6B47"/>
    <w:rsid w:val="00BE77E9"/>
    <w:rsid w:val="00BF08ED"/>
    <w:rsid w:val="00BF12E1"/>
    <w:rsid w:val="00C006A3"/>
    <w:rsid w:val="00C05541"/>
    <w:rsid w:val="00C0587F"/>
    <w:rsid w:val="00C06DD1"/>
    <w:rsid w:val="00C076E7"/>
    <w:rsid w:val="00C11617"/>
    <w:rsid w:val="00C1271A"/>
    <w:rsid w:val="00C2557F"/>
    <w:rsid w:val="00C33079"/>
    <w:rsid w:val="00C37E42"/>
    <w:rsid w:val="00C45231"/>
    <w:rsid w:val="00C46A01"/>
    <w:rsid w:val="00C55CAC"/>
    <w:rsid w:val="00C625A5"/>
    <w:rsid w:val="00C64406"/>
    <w:rsid w:val="00C65DFA"/>
    <w:rsid w:val="00C72833"/>
    <w:rsid w:val="00C76B05"/>
    <w:rsid w:val="00C83E3D"/>
    <w:rsid w:val="00C846F0"/>
    <w:rsid w:val="00C9138B"/>
    <w:rsid w:val="00C92DCE"/>
    <w:rsid w:val="00C93F40"/>
    <w:rsid w:val="00CA3D0C"/>
    <w:rsid w:val="00CB28A6"/>
    <w:rsid w:val="00CB6121"/>
    <w:rsid w:val="00CC3428"/>
    <w:rsid w:val="00CD4499"/>
    <w:rsid w:val="00D114D0"/>
    <w:rsid w:val="00D11BA5"/>
    <w:rsid w:val="00D12EAA"/>
    <w:rsid w:val="00D2063F"/>
    <w:rsid w:val="00D217B6"/>
    <w:rsid w:val="00D25DE3"/>
    <w:rsid w:val="00D31A3C"/>
    <w:rsid w:val="00D42D7D"/>
    <w:rsid w:val="00D5076B"/>
    <w:rsid w:val="00D53F9D"/>
    <w:rsid w:val="00D54457"/>
    <w:rsid w:val="00D609AA"/>
    <w:rsid w:val="00D60DC9"/>
    <w:rsid w:val="00D66AFC"/>
    <w:rsid w:val="00D7170A"/>
    <w:rsid w:val="00D727B0"/>
    <w:rsid w:val="00D738D6"/>
    <w:rsid w:val="00D755EB"/>
    <w:rsid w:val="00D81AE4"/>
    <w:rsid w:val="00D858AC"/>
    <w:rsid w:val="00D87E00"/>
    <w:rsid w:val="00D9134D"/>
    <w:rsid w:val="00DA7A03"/>
    <w:rsid w:val="00DB0397"/>
    <w:rsid w:val="00DB118A"/>
    <w:rsid w:val="00DB1818"/>
    <w:rsid w:val="00DC0DC7"/>
    <w:rsid w:val="00DC309B"/>
    <w:rsid w:val="00DC4DA2"/>
    <w:rsid w:val="00DC5085"/>
    <w:rsid w:val="00DC666B"/>
    <w:rsid w:val="00DD3296"/>
    <w:rsid w:val="00DD4287"/>
    <w:rsid w:val="00DD5669"/>
    <w:rsid w:val="00DD6161"/>
    <w:rsid w:val="00DE065F"/>
    <w:rsid w:val="00DE41FF"/>
    <w:rsid w:val="00DF2B1F"/>
    <w:rsid w:val="00DF5FAB"/>
    <w:rsid w:val="00DF62CD"/>
    <w:rsid w:val="00E1163D"/>
    <w:rsid w:val="00E170F0"/>
    <w:rsid w:val="00E20F21"/>
    <w:rsid w:val="00E26A13"/>
    <w:rsid w:val="00E318B8"/>
    <w:rsid w:val="00E438CF"/>
    <w:rsid w:val="00E44D45"/>
    <w:rsid w:val="00E44D7C"/>
    <w:rsid w:val="00E464A0"/>
    <w:rsid w:val="00E50A5B"/>
    <w:rsid w:val="00E57431"/>
    <w:rsid w:val="00E7444D"/>
    <w:rsid w:val="00E77645"/>
    <w:rsid w:val="00E9095F"/>
    <w:rsid w:val="00E90B98"/>
    <w:rsid w:val="00EB7A04"/>
    <w:rsid w:val="00EC0791"/>
    <w:rsid w:val="00EC4A25"/>
    <w:rsid w:val="00ED71E2"/>
    <w:rsid w:val="00EE2463"/>
    <w:rsid w:val="00EE4B98"/>
    <w:rsid w:val="00F025A2"/>
    <w:rsid w:val="00F04712"/>
    <w:rsid w:val="00F0570D"/>
    <w:rsid w:val="00F069D8"/>
    <w:rsid w:val="00F06C0F"/>
    <w:rsid w:val="00F10161"/>
    <w:rsid w:val="00F154E4"/>
    <w:rsid w:val="00F16DF4"/>
    <w:rsid w:val="00F17946"/>
    <w:rsid w:val="00F22311"/>
    <w:rsid w:val="00F22DE4"/>
    <w:rsid w:val="00F22EC7"/>
    <w:rsid w:val="00F2508A"/>
    <w:rsid w:val="00F25638"/>
    <w:rsid w:val="00F32205"/>
    <w:rsid w:val="00F3636F"/>
    <w:rsid w:val="00F36CE0"/>
    <w:rsid w:val="00F4549F"/>
    <w:rsid w:val="00F47487"/>
    <w:rsid w:val="00F5083C"/>
    <w:rsid w:val="00F542B1"/>
    <w:rsid w:val="00F653B8"/>
    <w:rsid w:val="00F65457"/>
    <w:rsid w:val="00F71AE2"/>
    <w:rsid w:val="00F748D5"/>
    <w:rsid w:val="00F749ED"/>
    <w:rsid w:val="00F77F99"/>
    <w:rsid w:val="00F8372E"/>
    <w:rsid w:val="00F84091"/>
    <w:rsid w:val="00FA1266"/>
    <w:rsid w:val="00FB3579"/>
    <w:rsid w:val="00FB54A4"/>
    <w:rsid w:val="00FC1192"/>
    <w:rsid w:val="00FC293C"/>
    <w:rsid w:val="00FC6D5A"/>
    <w:rsid w:val="00FD0468"/>
    <w:rsid w:val="00FD2D92"/>
    <w:rsid w:val="00FD7431"/>
    <w:rsid w:val="00FE552C"/>
    <w:rsid w:val="00FE61EF"/>
    <w:rsid w:val="00FF6B64"/>
    <w:rsid w:val="00FF6EE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2B7BB80"/>
  <w15:docId w15:val="{140208AF-F307-440E-836B-1D66D8E4EB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0B26AC"/>
    <w:pPr>
      <w:spacing w:after="0"/>
    </w:pPr>
    <w:rPr>
      <w:rFonts w:ascii="Segoe UI" w:hAnsi="Segoe UI" w:cs="Segoe UI"/>
      <w:sz w:val="18"/>
      <w:szCs w:val="18"/>
    </w:rPr>
  </w:style>
  <w:style w:type="character" w:customStyle="1" w:styleId="BalloonTextChar">
    <w:name w:val="Balloon Text Char"/>
    <w:link w:val="BalloonText"/>
    <w:rsid w:val="000B26AC"/>
    <w:rPr>
      <w:rFonts w:ascii="Segoe UI" w:hAnsi="Segoe UI" w:cs="Segoe UI"/>
      <w:sz w:val="18"/>
      <w:szCs w:val="18"/>
      <w:lang w:eastAsia="en-US"/>
    </w:rPr>
  </w:style>
  <w:style w:type="character" w:styleId="CommentReference">
    <w:name w:val="annotation reference"/>
    <w:rsid w:val="00E20F21"/>
    <w:rPr>
      <w:sz w:val="16"/>
      <w:szCs w:val="16"/>
    </w:rPr>
  </w:style>
  <w:style w:type="paragraph" w:styleId="CommentText">
    <w:name w:val="annotation text"/>
    <w:basedOn w:val="Normal"/>
    <w:link w:val="CommentTextChar"/>
    <w:rsid w:val="00E20F21"/>
  </w:style>
  <w:style w:type="character" w:customStyle="1" w:styleId="CommentTextChar">
    <w:name w:val="Comment Text Char"/>
    <w:link w:val="CommentText"/>
    <w:rsid w:val="00E20F21"/>
    <w:rPr>
      <w:lang w:val="en-GB" w:eastAsia="en-US"/>
    </w:rPr>
  </w:style>
  <w:style w:type="paragraph" w:styleId="CommentSubject">
    <w:name w:val="annotation subject"/>
    <w:basedOn w:val="CommentText"/>
    <w:next w:val="CommentText"/>
    <w:link w:val="CommentSubjectChar"/>
    <w:rsid w:val="00E20F21"/>
    <w:rPr>
      <w:b/>
      <w:bCs/>
    </w:rPr>
  </w:style>
  <w:style w:type="character" w:customStyle="1" w:styleId="CommentSubjectChar">
    <w:name w:val="Comment Subject Char"/>
    <w:link w:val="CommentSubject"/>
    <w:rsid w:val="00E20F21"/>
    <w:rPr>
      <w:b/>
      <w:bCs/>
      <w:lang w:val="en-GB" w:eastAsia="en-US"/>
    </w:rPr>
  </w:style>
  <w:style w:type="paragraph" w:styleId="Caption">
    <w:name w:val="caption"/>
    <w:basedOn w:val="Normal"/>
    <w:next w:val="Normal"/>
    <w:qFormat/>
    <w:rsid w:val="007C6153"/>
    <w:pPr>
      <w:widowControl w:val="0"/>
      <w:spacing w:before="120" w:after="120"/>
    </w:pPr>
    <w:rPr>
      <w:rFonts w:eastAsia="MS Mincho"/>
      <w:b/>
    </w:rPr>
  </w:style>
  <w:style w:type="paragraph" w:styleId="ListParagraph">
    <w:name w:val="List Paragraph"/>
    <w:basedOn w:val="Normal"/>
    <w:uiPriority w:val="34"/>
    <w:qFormat/>
    <w:rsid w:val="007A116E"/>
    <w:pPr>
      <w:spacing w:after="0"/>
      <w:ind w:left="720"/>
      <w:contextualSpacing/>
    </w:pPr>
    <w:rPr>
      <w:rFonts w:eastAsia="Calibri"/>
      <w:sz w:val="24"/>
      <w:szCs w:val="24"/>
      <w:lang w:val="en-US"/>
    </w:rPr>
  </w:style>
  <w:style w:type="character" w:customStyle="1" w:styleId="Heading3Char">
    <w:name w:val="Heading 3 Char"/>
    <w:basedOn w:val="DefaultParagraphFont"/>
    <w:link w:val="Heading3"/>
    <w:rsid w:val="00A75C0D"/>
    <w:rPr>
      <w:rFonts w:ascii="Arial" w:hAnsi="Arial"/>
      <w:sz w:val="28"/>
      <w:lang w:val="en-GB"/>
    </w:rPr>
  </w:style>
  <w:style w:type="character" w:customStyle="1" w:styleId="st">
    <w:name w:val="st"/>
    <w:rsid w:val="00791291"/>
  </w:style>
  <w:style w:type="character" w:customStyle="1" w:styleId="B1Char">
    <w:name w:val="B1 Char"/>
    <w:link w:val="B1"/>
    <w:locked/>
    <w:rsid w:val="00791291"/>
    <w:rPr>
      <w:lang w:val="en-GB"/>
    </w:rPr>
  </w:style>
  <w:style w:type="paragraph" w:styleId="BodyText">
    <w:name w:val="Body Text"/>
    <w:basedOn w:val="Normal"/>
    <w:link w:val="BodyTextChar"/>
    <w:rsid w:val="005F4325"/>
    <w:pPr>
      <w:suppressAutoHyphens/>
      <w:spacing w:after="0"/>
      <w:jc w:val="both"/>
    </w:pPr>
    <w:rPr>
      <w:rFonts w:ascii="Arial" w:hAnsi="Arial" w:cs="Arial"/>
      <w:sz w:val="22"/>
      <w:lang w:eastAsia="ar-SA"/>
    </w:rPr>
  </w:style>
  <w:style w:type="character" w:customStyle="1" w:styleId="BodyTextChar">
    <w:name w:val="Body Text Char"/>
    <w:basedOn w:val="DefaultParagraphFont"/>
    <w:link w:val="BodyText"/>
    <w:rsid w:val="005F4325"/>
    <w:rPr>
      <w:rFonts w:ascii="Arial" w:hAnsi="Arial" w:cs="Arial"/>
      <w:sz w:val="22"/>
      <w:lang w:val="en-GB" w:eastAsia="ar-SA"/>
    </w:rPr>
  </w:style>
  <w:style w:type="character" w:customStyle="1" w:styleId="TFChar">
    <w:name w:val="TF Char"/>
    <w:basedOn w:val="DefaultParagraphFont"/>
    <w:link w:val="TF"/>
    <w:rsid w:val="0055552A"/>
    <w:rPr>
      <w:rFonts w:ascii="Arial" w:hAnsi="Arial"/>
      <w:b/>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875168">
      <w:bodyDiv w:val="1"/>
      <w:marLeft w:val="0"/>
      <w:marRight w:val="0"/>
      <w:marTop w:val="0"/>
      <w:marBottom w:val="0"/>
      <w:divBdr>
        <w:top w:val="none" w:sz="0" w:space="0" w:color="auto"/>
        <w:left w:val="none" w:sz="0" w:space="0" w:color="auto"/>
        <w:bottom w:val="none" w:sz="0" w:space="0" w:color="auto"/>
        <w:right w:val="none" w:sz="0" w:space="0" w:color="auto"/>
      </w:divBdr>
    </w:div>
    <w:div w:id="296031043">
      <w:bodyDiv w:val="1"/>
      <w:marLeft w:val="0"/>
      <w:marRight w:val="0"/>
      <w:marTop w:val="0"/>
      <w:marBottom w:val="0"/>
      <w:divBdr>
        <w:top w:val="none" w:sz="0" w:space="0" w:color="auto"/>
        <w:left w:val="none" w:sz="0" w:space="0" w:color="auto"/>
        <w:bottom w:val="none" w:sz="0" w:space="0" w:color="auto"/>
        <w:right w:val="none" w:sz="0" w:space="0" w:color="auto"/>
      </w:divBdr>
    </w:div>
    <w:div w:id="297955019">
      <w:bodyDiv w:val="1"/>
      <w:marLeft w:val="0"/>
      <w:marRight w:val="0"/>
      <w:marTop w:val="0"/>
      <w:marBottom w:val="0"/>
      <w:divBdr>
        <w:top w:val="none" w:sz="0" w:space="0" w:color="auto"/>
        <w:left w:val="none" w:sz="0" w:space="0" w:color="auto"/>
        <w:bottom w:val="none" w:sz="0" w:space="0" w:color="auto"/>
        <w:right w:val="none" w:sz="0" w:space="0" w:color="auto"/>
      </w:divBdr>
    </w:div>
    <w:div w:id="467625606">
      <w:bodyDiv w:val="1"/>
      <w:marLeft w:val="0"/>
      <w:marRight w:val="0"/>
      <w:marTop w:val="0"/>
      <w:marBottom w:val="0"/>
      <w:divBdr>
        <w:top w:val="none" w:sz="0" w:space="0" w:color="auto"/>
        <w:left w:val="none" w:sz="0" w:space="0" w:color="auto"/>
        <w:bottom w:val="none" w:sz="0" w:space="0" w:color="auto"/>
        <w:right w:val="none" w:sz="0" w:space="0" w:color="auto"/>
      </w:divBdr>
    </w:div>
    <w:div w:id="624235422">
      <w:bodyDiv w:val="1"/>
      <w:marLeft w:val="0"/>
      <w:marRight w:val="0"/>
      <w:marTop w:val="0"/>
      <w:marBottom w:val="0"/>
      <w:divBdr>
        <w:top w:val="none" w:sz="0" w:space="0" w:color="auto"/>
        <w:left w:val="none" w:sz="0" w:space="0" w:color="auto"/>
        <w:bottom w:val="none" w:sz="0" w:space="0" w:color="auto"/>
        <w:right w:val="none" w:sz="0" w:space="0" w:color="auto"/>
      </w:divBdr>
    </w:div>
    <w:div w:id="638267677">
      <w:bodyDiv w:val="1"/>
      <w:marLeft w:val="0"/>
      <w:marRight w:val="0"/>
      <w:marTop w:val="0"/>
      <w:marBottom w:val="0"/>
      <w:divBdr>
        <w:top w:val="none" w:sz="0" w:space="0" w:color="auto"/>
        <w:left w:val="none" w:sz="0" w:space="0" w:color="auto"/>
        <w:bottom w:val="none" w:sz="0" w:space="0" w:color="auto"/>
        <w:right w:val="none" w:sz="0" w:space="0" w:color="auto"/>
      </w:divBdr>
    </w:div>
    <w:div w:id="882986214">
      <w:bodyDiv w:val="1"/>
      <w:marLeft w:val="0"/>
      <w:marRight w:val="0"/>
      <w:marTop w:val="0"/>
      <w:marBottom w:val="0"/>
      <w:divBdr>
        <w:top w:val="none" w:sz="0" w:space="0" w:color="auto"/>
        <w:left w:val="none" w:sz="0" w:space="0" w:color="auto"/>
        <w:bottom w:val="none" w:sz="0" w:space="0" w:color="auto"/>
        <w:right w:val="none" w:sz="0" w:space="0" w:color="auto"/>
      </w:divBdr>
    </w:div>
    <w:div w:id="900403839">
      <w:bodyDiv w:val="1"/>
      <w:marLeft w:val="0"/>
      <w:marRight w:val="0"/>
      <w:marTop w:val="0"/>
      <w:marBottom w:val="0"/>
      <w:divBdr>
        <w:top w:val="none" w:sz="0" w:space="0" w:color="auto"/>
        <w:left w:val="none" w:sz="0" w:space="0" w:color="auto"/>
        <w:bottom w:val="none" w:sz="0" w:space="0" w:color="auto"/>
        <w:right w:val="none" w:sz="0" w:space="0" w:color="auto"/>
      </w:divBdr>
    </w:div>
    <w:div w:id="1005327160">
      <w:bodyDiv w:val="1"/>
      <w:marLeft w:val="0"/>
      <w:marRight w:val="0"/>
      <w:marTop w:val="0"/>
      <w:marBottom w:val="0"/>
      <w:divBdr>
        <w:top w:val="none" w:sz="0" w:space="0" w:color="auto"/>
        <w:left w:val="none" w:sz="0" w:space="0" w:color="auto"/>
        <w:bottom w:val="none" w:sz="0" w:space="0" w:color="auto"/>
        <w:right w:val="none" w:sz="0" w:space="0" w:color="auto"/>
      </w:divBdr>
    </w:div>
    <w:div w:id="1008828120">
      <w:bodyDiv w:val="1"/>
      <w:marLeft w:val="0"/>
      <w:marRight w:val="0"/>
      <w:marTop w:val="0"/>
      <w:marBottom w:val="0"/>
      <w:divBdr>
        <w:top w:val="none" w:sz="0" w:space="0" w:color="auto"/>
        <w:left w:val="none" w:sz="0" w:space="0" w:color="auto"/>
        <w:bottom w:val="none" w:sz="0" w:space="0" w:color="auto"/>
        <w:right w:val="none" w:sz="0" w:space="0" w:color="auto"/>
      </w:divBdr>
    </w:div>
    <w:div w:id="1061052501">
      <w:bodyDiv w:val="1"/>
      <w:marLeft w:val="0"/>
      <w:marRight w:val="0"/>
      <w:marTop w:val="0"/>
      <w:marBottom w:val="0"/>
      <w:divBdr>
        <w:top w:val="none" w:sz="0" w:space="0" w:color="auto"/>
        <w:left w:val="none" w:sz="0" w:space="0" w:color="auto"/>
        <w:bottom w:val="none" w:sz="0" w:space="0" w:color="auto"/>
        <w:right w:val="none" w:sz="0" w:space="0" w:color="auto"/>
      </w:divBdr>
    </w:div>
    <w:div w:id="1080829986">
      <w:bodyDiv w:val="1"/>
      <w:marLeft w:val="0"/>
      <w:marRight w:val="0"/>
      <w:marTop w:val="0"/>
      <w:marBottom w:val="0"/>
      <w:divBdr>
        <w:top w:val="none" w:sz="0" w:space="0" w:color="auto"/>
        <w:left w:val="none" w:sz="0" w:space="0" w:color="auto"/>
        <w:bottom w:val="none" w:sz="0" w:space="0" w:color="auto"/>
        <w:right w:val="none" w:sz="0" w:space="0" w:color="auto"/>
      </w:divBdr>
    </w:div>
    <w:div w:id="1231382547">
      <w:bodyDiv w:val="1"/>
      <w:marLeft w:val="0"/>
      <w:marRight w:val="0"/>
      <w:marTop w:val="0"/>
      <w:marBottom w:val="0"/>
      <w:divBdr>
        <w:top w:val="none" w:sz="0" w:space="0" w:color="auto"/>
        <w:left w:val="none" w:sz="0" w:space="0" w:color="auto"/>
        <w:bottom w:val="none" w:sz="0" w:space="0" w:color="auto"/>
        <w:right w:val="none" w:sz="0" w:space="0" w:color="auto"/>
      </w:divBdr>
    </w:div>
    <w:div w:id="1287931498">
      <w:bodyDiv w:val="1"/>
      <w:marLeft w:val="0"/>
      <w:marRight w:val="0"/>
      <w:marTop w:val="0"/>
      <w:marBottom w:val="0"/>
      <w:divBdr>
        <w:top w:val="none" w:sz="0" w:space="0" w:color="auto"/>
        <w:left w:val="none" w:sz="0" w:space="0" w:color="auto"/>
        <w:bottom w:val="none" w:sz="0" w:space="0" w:color="auto"/>
        <w:right w:val="none" w:sz="0" w:space="0" w:color="auto"/>
      </w:divBdr>
    </w:div>
    <w:div w:id="1614167481">
      <w:bodyDiv w:val="1"/>
      <w:marLeft w:val="0"/>
      <w:marRight w:val="0"/>
      <w:marTop w:val="0"/>
      <w:marBottom w:val="0"/>
      <w:divBdr>
        <w:top w:val="none" w:sz="0" w:space="0" w:color="auto"/>
        <w:left w:val="none" w:sz="0" w:space="0" w:color="auto"/>
        <w:bottom w:val="none" w:sz="0" w:space="0" w:color="auto"/>
        <w:right w:val="none" w:sz="0" w:space="0" w:color="auto"/>
      </w:divBdr>
    </w:div>
    <w:div w:id="1667055126">
      <w:bodyDiv w:val="1"/>
      <w:marLeft w:val="0"/>
      <w:marRight w:val="0"/>
      <w:marTop w:val="0"/>
      <w:marBottom w:val="0"/>
      <w:divBdr>
        <w:top w:val="none" w:sz="0" w:space="0" w:color="auto"/>
        <w:left w:val="none" w:sz="0" w:space="0" w:color="auto"/>
        <w:bottom w:val="none" w:sz="0" w:space="0" w:color="auto"/>
        <w:right w:val="none" w:sz="0" w:space="0" w:color="auto"/>
      </w:divBdr>
    </w:div>
    <w:div w:id="1677533533">
      <w:bodyDiv w:val="1"/>
      <w:marLeft w:val="0"/>
      <w:marRight w:val="0"/>
      <w:marTop w:val="0"/>
      <w:marBottom w:val="0"/>
      <w:divBdr>
        <w:top w:val="none" w:sz="0" w:space="0" w:color="auto"/>
        <w:left w:val="none" w:sz="0" w:space="0" w:color="auto"/>
        <w:bottom w:val="none" w:sz="0" w:space="0" w:color="auto"/>
        <w:right w:val="none" w:sz="0" w:space="0" w:color="auto"/>
      </w:divBdr>
    </w:div>
    <w:div w:id="1699820420">
      <w:bodyDiv w:val="1"/>
      <w:marLeft w:val="0"/>
      <w:marRight w:val="0"/>
      <w:marTop w:val="0"/>
      <w:marBottom w:val="0"/>
      <w:divBdr>
        <w:top w:val="none" w:sz="0" w:space="0" w:color="auto"/>
        <w:left w:val="none" w:sz="0" w:space="0" w:color="auto"/>
        <w:bottom w:val="none" w:sz="0" w:space="0" w:color="auto"/>
        <w:right w:val="none" w:sz="0" w:space="0" w:color="auto"/>
      </w:divBdr>
    </w:div>
    <w:div w:id="1718581652">
      <w:bodyDiv w:val="1"/>
      <w:marLeft w:val="0"/>
      <w:marRight w:val="0"/>
      <w:marTop w:val="0"/>
      <w:marBottom w:val="0"/>
      <w:divBdr>
        <w:top w:val="none" w:sz="0" w:space="0" w:color="auto"/>
        <w:left w:val="none" w:sz="0" w:space="0" w:color="auto"/>
        <w:bottom w:val="none" w:sz="0" w:space="0" w:color="auto"/>
        <w:right w:val="none" w:sz="0" w:space="0" w:color="auto"/>
      </w:divBdr>
    </w:div>
    <w:div w:id="1753312656">
      <w:bodyDiv w:val="1"/>
      <w:marLeft w:val="0"/>
      <w:marRight w:val="0"/>
      <w:marTop w:val="0"/>
      <w:marBottom w:val="0"/>
      <w:divBdr>
        <w:top w:val="none" w:sz="0" w:space="0" w:color="auto"/>
        <w:left w:val="none" w:sz="0" w:space="0" w:color="auto"/>
        <w:bottom w:val="none" w:sz="0" w:space="0" w:color="auto"/>
        <w:right w:val="none" w:sz="0" w:space="0" w:color="auto"/>
      </w:divBdr>
    </w:div>
    <w:div w:id="20203546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package" Target="embeddings/Microsoft_Visio-tekening1.vsdx"/><Relationship Id="rId26" Type="http://schemas.openxmlformats.org/officeDocument/2006/relationships/image" Target="media/image8.emf"/><Relationship Id="rId39" Type="http://schemas.openxmlformats.org/officeDocument/2006/relationships/image" Target="media/image15.emf"/><Relationship Id="rId21" Type="http://schemas.openxmlformats.org/officeDocument/2006/relationships/image" Target="media/image5.emf"/><Relationship Id="rId34" Type="http://schemas.openxmlformats.org/officeDocument/2006/relationships/package" Target="embeddings/Microsoft_Visio-tekening8.vsdx"/><Relationship Id="rId42" Type="http://schemas.openxmlformats.org/officeDocument/2006/relationships/oleObject" Target="embeddings/Microsoft_Visio_2003-2010-tekening3.vsd"/><Relationship Id="rId47" Type="http://schemas.openxmlformats.org/officeDocument/2006/relationships/image" Target="media/image21.emf"/><Relationship Id="rId50" Type="http://schemas.openxmlformats.org/officeDocument/2006/relationships/package" Target="embeddings/Microsoft_Visio-tekening11.vsdx"/><Relationship Id="rId55" Type="http://schemas.openxmlformats.org/officeDocument/2006/relationships/image" Target="media/image25.emf"/><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2.emf"/><Relationship Id="rId38" Type="http://schemas.openxmlformats.org/officeDocument/2006/relationships/oleObject" Target="embeddings/Microsoft_Visio_2003-2010-tekening1.vsd"/><Relationship Id="rId46" Type="http://schemas.openxmlformats.org/officeDocument/2006/relationships/image" Target="media/image20.emf"/><Relationship Id="rId59"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footer" Target="footer3.xml"/><Relationship Id="rId20" Type="http://schemas.openxmlformats.org/officeDocument/2006/relationships/package" Target="embeddings/Microsoft_Visio-tekening2.vsdx"/><Relationship Id="rId29" Type="http://schemas.openxmlformats.org/officeDocument/2006/relationships/image" Target="media/image10.emf"/><Relationship Id="rId41" Type="http://schemas.openxmlformats.org/officeDocument/2006/relationships/image" Target="media/image16.emf"/><Relationship Id="rId54" Type="http://schemas.openxmlformats.org/officeDocument/2006/relationships/oleObject" Target="embeddings/oleObject5.bin"/><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oleObject" Target="embeddings/oleObject1.bin"/><Relationship Id="rId32" Type="http://schemas.openxmlformats.org/officeDocument/2006/relationships/package" Target="embeddings/Microsoft_Visio-tekening7.vsdx"/><Relationship Id="rId37" Type="http://schemas.openxmlformats.org/officeDocument/2006/relationships/image" Target="media/image14.emf"/><Relationship Id="rId40" Type="http://schemas.openxmlformats.org/officeDocument/2006/relationships/oleObject" Target="embeddings/Microsoft_Visio_2003-2010-tekening2.vsd"/><Relationship Id="rId45" Type="http://schemas.openxmlformats.org/officeDocument/2006/relationships/image" Target="media/image19.emf"/><Relationship Id="rId53" Type="http://schemas.openxmlformats.org/officeDocument/2006/relationships/image" Target="media/image24.emf"/><Relationship Id="rId58" Type="http://schemas.openxmlformats.org/officeDocument/2006/relationships/footer" Target="footer4.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image" Target="media/image6.emf"/><Relationship Id="rId28" Type="http://schemas.openxmlformats.org/officeDocument/2006/relationships/oleObject" Target="embeddings/oleObject2.bin"/><Relationship Id="rId36" Type="http://schemas.openxmlformats.org/officeDocument/2006/relationships/oleObject" Target="embeddings/oleObject4.bin"/><Relationship Id="rId49" Type="http://schemas.openxmlformats.org/officeDocument/2006/relationships/image" Target="media/image22.emf"/><Relationship Id="rId57" Type="http://schemas.openxmlformats.org/officeDocument/2006/relationships/header" Target="header4.xml"/><Relationship Id="rId10" Type="http://schemas.openxmlformats.org/officeDocument/2006/relationships/image" Target="media/image2.png"/><Relationship Id="rId19" Type="http://schemas.openxmlformats.org/officeDocument/2006/relationships/image" Target="media/image4.emf"/><Relationship Id="rId31" Type="http://schemas.openxmlformats.org/officeDocument/2006/relationships/image" Target="media/image11.emf"/><Relationship Id="rId44" Type="http://schemas.openxmlformats.org/officeDocument/2006/relationships/image" Target="media/image18.emf"/><Relationship Id="rId52" Type="http://schemas.openxmlformats.org/officeDocument/2006/relationships/package" Target="embeddings/Microsoft_Visio-tekening12.vsdx"/><Relationship Id="rId60"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footer" Target="footer2.xml"/><Relationship Id="rId22" Type="http://schemas.openxmlformats.org/officeDocument/2006/relationships/package" Target="embeddings/Microsoft_Visio-tekening3.vsdx"/><Relationship Id="rId27" Type="http://schemas.openxmlformats.org/officeDocument/2006/relationships/image" Target="media/image9.emf"/><Relationship Id="rId30" Type="http://schemas.openxmlformats.org/officeDocument/2006/relationships/oleObject" Target="embeddings/oleObject3.bin"/><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package" Target="embeddings/Microsoft_Visio-tekening10.vsdx"/><Relationship Id="rId56" Type="http://schemas.openxmlformats.org/officeDocument/2006/relationships/package" Target="embeddings/Microsoft_Visio-tekening14.vsdx"/><Relationship Id="rId8" Type="http://schemas.openxmlformats.org/officeDocument/2006/relationships/endnotes" Target="endnotes.xml"/><Relationship Id="rId51" Type="http://schemas.openxmlformats.org/officeDocument/2006/relationships/image" Target="media/image23.emf"/><Relationship Id="rId3" Type="http://schemas.openxmlformats.org/officeDocument/2006/relationships/numbering" Target="numbering.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1783F93-EB41-4926-9440-07ACEF0E47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81</TotalTime>
  <Pages>50</Pages>
  <Words>14139</Words>
  <Characters>80594</Characters>
  <Application>Microsoft Office Word</Application>
  <DocSecurity>0</DocSecurity>
  <Lines>671</Lines>
  <Paragraphs>189</Paragraphs>
  <ScaleCrop>false</ScaleCrop>
  <HeadingPairs>
    <vt:vector size="6" baseType="variant">
      <vt:variant>
        <vt:lpstr>Title</vt:lpstr>
      </vt:variant>
      <vt:variant>
        <vt:i4>1</vt:i4>
      </vt:variant>
      <vt:variant>
        <vt:lpstr>Titel</vt:lpstr>
      </vt:variant>
      <vt:variant>
        <vt:i4>1</vt:i4>
      </vt:variant>
      <vt:variant>
        <vt:lpstr>Rubrik</vt:lpstr>
      </vt:variant>
      <vt:variant>
        <vt:i4>1</vt:i4>
      </vt:variant>
    </vt:vector>
  </HeadingPairs>
  <TitlesOfParts>
    <vt:vector size="3" baseType="lpstr">
      <vt:lpstr/>
      <vt:lpstr/>
      <vt:lpstr/>
    </vt:vector>
  </TitlesOfParts>
  <Company/>
  <LinksUpToDate>false</LinksUpToDate>
  <CharactersWithSpaces>94544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BfV</dc:creator>
  <cp:keywords/>
  <dc:description/>
  <cp:lastModifiedBy>Carmine Rizzo</cp:lastModifiedBy>
  <cp:revision>28</cp:revision>
  <cp:lastPrinted>2018-08-16T06:18:00Z</cp:lastPrinted>
  <dcterms:created xsi:type="dcterms:W3CDTF">2018-11-02T16:27:00Z</dcterms:created>
  <dcterms:modified xsi:type="dcterms:W3CDTF">2018-11-02T18:32:00Z</dcterms:modified>
</cp:coreProperties>
</file>